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A0B5F" w14:textId="22069189" w:rsidR="0072217A" w:rsidRDefault="004E548C" w:rsidP="005B1E19">
      <w:pPr>
        <w:pStyle w:val="Heading2"/>
        <w:spacing w:before="120" w:beforeAutospacing="0" w:after="120" w:afterAutospacing="0" w:line="360" w:lineRule="exact"/>
        <w:jc w:val="center"/>
        <w:rPr>
          <w:lang w:val="en-US"/>
        </w:rPr>
      </w:pPr>
      <w:r>
        <w:t>Nghị quyết 59-NQ</w:t>
      </w:r>
      <w:r>
        <w:rPr>
          <w:lang w:val="en-US"/>
        </w:rPr>
        <w:t>/</w:t>
      </w:r>
      <w:r>
        <w:t>TW về hội nhập quốc tế trong tình hình mới</w:t>
      </w:r>
    </w:p>
    <w:p w14:paraId="0BE482C3" w14:textId="77777777" w:rsidR="004E548C" w:rsidRPr="004E548C" w:rsidRDefault="004E548C" w:rsidP="005B1E19">
      <w:pPr>
        <w:pStyle w:val="Heading2"/>
        <w:spacing w:before="120" w:beforeAutospacing="0" w:after="120" w:afterAutospacing="0" w:line="360" w:lineRule="exact"/>
        <w:jc w:val="center"/>
        <w:rPr>
          <w:lang w:val="en-US"/>
        </w:rPr>
      </w:pPr>
    </w:p>
    <w:p w14:paraId="6071454F" w14:textId="05658B4B" w:rsidR="008C2387" w:rsidRDefault="008C2387" w:rsidP="00C2341B">
      <w:pPr>
        <w:pStyle w:val="NormalWeb"/>
        <w:spacing w:before="120" w:beforeAutospacing="0" w:after="120" w:afterAutospacing="0"/>
        <w:jc w:val="both"/>
        <w:rPr>
          <w:bCs/>
          <w:sz w:val="28"/>
          <w:szCs w:val="28"/>
          <w:lang w:val="en-US"/>
        </w:rPr>
      </w:pPr>
      <w:r w:rsidRPr="008C2387">
        <w:rPr>
          <w:bCs/>
          <w:sz w:val="28"/>
          <w:szCs w:val="28"/>
        </w:rPr>
        <w:t>Trước yêu cầu đổi mới và phát triển đất nước, Bộ Chính trị đã ban hành Nghị quyết số 59-NQ/TW về hội nhập quốc tế trong tình hình mới, trong đó xác định rõ mục tiêu, quan điểm và các giải pháp trọng tâm. Đây là quyết sách quan trọng, mang ý nghĩa chiến lược, đánh dấu bước ngoặt lịch sử trong tiến trình hội nhập quốc tế của đất nước, khẳng định hội nhập quốc tế là động lực chiến lược để Việt Nam vững bước tiến vào kỷ nguyên mới.</w:t>
      </w:r>
    </w:p>
    <w:p w14:paraId="7E70BE20" w14:textId="77777777" w:rsidR="00D62EAA" w:rsidRPr="00D62EAA" w:rsidRDefault="00D62EAA" w:rsidP="00C2341B">
      <w:pPr>
        <w:pStyle w:val="NormalWeb"/>
        <w:spacing w:before="120" w:beforeAutospacing="0" w:after="120" w:afterAutospacing="0"/>
        <w:jc w:val="both"/>
        <w:rPr>
          <w:bCs/>
          <w:sz w:val="28"/>
          <w:szCs w:val="28"/>
          <w:lang w:val="en-US"/>
        </w:rPr>
      </w:pPr>
    </w:p>
    <w:tbl>
      <w:tblPr>
        <w:tblStyle w:val="TableGrid"/>
        <w:tblW w:w="99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106"/>
        <w:gridCol w:w="4771"/>
      </w:tblGrid>
      <w:tr w:rsidR="000B050C" w14:paraId="6D7FE428" w14:textId="77777777" w:rsidTr="00D62EAA">
        <w:trPr>
          <w:trHeight w:val="6858"/>
        </w:trPr>
        <w:tc>
          <w:tcPr>
            <w:tcW w:w="5176" w:type="dxa"/>
            <w:gridSpan w:val="2"/>
          </w:tcPr>
          <w:p w14:paraId="4895D52F" w14:textId="2B74D86B" w:rsidR="000B050C" w:rsidRDefault="000B050C" w:rsidP="00C2341B">
            <w:pPr>
              <w:pStyle w:val="NormalWeb"/>
              <w:spacing w:before="120" w:beforeAutospacing="0" w:after="120" w:afterAutospacing="0"/>
              <w:jc w:val="both"/>
              <w:rPr>
                <w:bCs/>
                <w:sz w:val="28"/>
                <w:szCs w:val="28"/>
                <w:lang w:val="en-US"/>
              </w:rPr>
            </w:pPr>
            <w:r>
              <w:rPr>
                <w:bCs/>
                <w:noProof/>
                <w:sz w:val="28"/>
                <w:szCs w:val="28"/>
              </w:rPr>
              <w:drawing>
                <wp:inline distT="0" distB="0" distL="0" distR="0" wp14:anchorId="0510DFC8" wp14:editId="75488D75">
                  <wp:extent cx="3013545" cy="38722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17567" cy="3877453"/>
                          </a:xfrm>
                          <a:prstGeom prst="rect">
                            <a:avLst/>
                          </a:prstGeom>
                          <a:noFill/>
                        </pic:spPr>
                      </pic:pic>
                    </a:graphicData>
                  </a:graphic>
                </wp:inline>
              </w:drawing>
            </w:r>
          </w:p>
        </w:tc>
        <w:tc>
          <w:tcPr>
            <w:tcW w:w="4771" w:type="dxa"/>
          </w:tcPr>
          <w:p w14:paraId="37204EE8" w14:textId="4645A25C" w:rsidR="000B050C" w:rsidRDefault="000B050C" w:rsidP="00C2341B">
            <w:pPr>
              <w:pStyle w:val="NormalWeb"/>
              <w:spacing w:before="120" w:beforeAutospacing="0" w:after="120" w:afterAutospacing="0"/>
              <w:jc w:val="both"/>
              <w:rPr>
                <w:bCs/>
                <w:sz w:val="28"/>
                <w:szCs w:val="28"/>
                <w:lang w:val="en-US"/>
              </w:rPr>
            </w:pPr>
            <w:r>
              <w:rPr>
                <w:bCs/>
                <w:noProof/>
                <w:sz w:val="28"/>
                <w:szCs w:val="28"/>
              </w:rPr>
              <w:drawing>
                <wp:anchor distT="0" distB="0" distL="114300" distR="114300" simplePos="0" relativeHeight="251658240" behindDoc="1" locked="0" layoutInCell="1" allowOverlap="1" wp14:anchorId="22EBFD2B" wp14:editId="4E2474F5">
                  <wp:simplePos x="0" y="0"/>
                  <wp:positionH relativeFrom="column">
                    <wp:posOffset>-44450</wp:posOffset>
                  </wp:positionH>
                  <wp:positionV relativeFrom="paragraph">
                    <wp:posOffset>77470</wp:posOffset>
                  </wp:positionV>
                  <wp:extent cx="2971800" cy="3872230"/>
                  <wp:effectExtent l="0" t="0" r="0" b="0"/>
                  <wp:wrapThrough wrapText="bothSides">
                    <wp:wrapPolygon edited="0">
                      <wp:start x="0" y="0"/>
                      <wp:lineTo x="0" y="21465"/>
                      <wp:lineTo x="21462" y="21465"/>
                      <wp:lineTo x="21462"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Nghị quyết 5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1800" cy="3872230"/>
                          </a:xfrm>
                          <a:prstGeom prst="rect">
                            <a:avLst/>
                          </a:prstGeom>
                        </pic:spPr>
                      </pic:pic>
                    </a:graphicData>
                  </a:graphic>
                  <wp14:sizeRelH relativeFrom="page">
                    <wp14:pctWidth>0</wp14:pctWidth>
                  </wp14:sizeRelH>
                  <wp14:sizeRelV relativeFrom="page">
                    <wp14:pctHeight>0</wp14:pctHeight>
                  </wp14:sizeRelV>
                </wp:anchor>
              </w:drawing>
            </w:r>
          </w:p>
        </w:tc>
      </w:tr>
      <w:tr w:rsidR="000B050C" w14:paraId="41AD8BC3" w14:textId="77777777" w:rsidTr="00D62EAA">
        <w:trPr>
          <w:trHeight w:val="4835"/>
        </w:trPr>
        <w:tc>
          <w:tcPr>
            <w:tcW w:w="5070" w:type="dxa"/>
          </w:tcPr>
          <w:p w14:paraId="6DB4D847" w14:textId="1F3BA388" w:rsidR="000B050C" w:rsidRDefault="000B050C" w:rsidP="00C2341B">
            <w:pPr>
              <w:pStyle w:val="NormalWeb"/>
              <w:spacing w:before="120" w:beforeAutospacing="0" w:after="120" w:afterAutospacing="0"/>
              <w:jc w:val="both"/>
              <w:rPr>
                <w:bCs/>
                <w:sz w:val="28"/>
                <w:szCs w:val="28"/>
                <w:lang w:val="en-US"/>
              </w:rPr>
            </w:pPr>
            <w:r>
              <w:rPr>
                <w:bCs/>
                <w:noProof/>
                <w:sz w:val="28"/>
                <w:szCs w:val="28"/>
              </w:rPr>
              <w:lastRenderedPageBreak/>
              <w:drawing>
                <wp:inline distT="0" distB="0" distL="0" distR="0" wp14:anchorId="4DFD4E5B" wp14:editId="395412BF">
                  <wp:extent cx="3101009" cy="2862469"/>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Nghị quyết 59.png"/>
                          <pic:cNvPicPr/>
                        </pic:nvPicPr>
                        <pic:blipFill>
                          <a:blip r:embed="rId9">
                            <a:extLst>
                              <a:ext uri="{28A0092B-C50C-407E-A947-70E740481C1C}">
                                <a14:useLocalDpi xmlns:a14="http://schemas.microsoft.com/office/drawing/2010/main" val="0"/>
                              </a:ext>
                            </a:extLst>
                          </a:blip>
                          <a:stretch>
                            <a:fillRect/>
                          </a:stretch>
                        </pic:blipFill>
                        <pic:spPr>
                          <a:xfrm>
                            <a:off x="0" y="0"/>
                            <a:ext cx="3104356" cy="2865558"/>
                          </a:xfrm>
                          <a:prstGeom prst="rect">
                            <a:avLst/>
                          </a:prstGeom>
                        </pic:spPr>
                      </pic:pic>
                    </a:graphicData>
                  </a:graphic>
                </wp:inline>
              </w:drawing>
            </w:r>
          </w:p>
        </w:tc>
        <w:tc>
          <w:tcPr>
            <w:tcW w:w="4877" w:type="dxa"/>
            <w:gridSpan w:val="2"/>
          </w:tcPr>
          <w:p w14:paraId="4DDA103B" w14:textId="07FA7CB1" w:rsidR="000B050C" w:rsidRDefault="000B050C" w:rsidP="00C2341B">
            <w:pPr>
              <w:pStyle w:val="NormalWeb"/>
              <w:spacing w:before="120" w:beforeAutospacing="0" w:after="120" w:afterAutospacing="0"/>
              <w:jc w:val="both"/>
              <w:rPr>
                <w:bCs/>
                <w:sz w:val="28"/>
                <w:szCs w:val="28"/>
                <w:lang w:val="en-US"/>
              </w:rPr>
            </w:pPr>
            <w:r>
              <w:rPr>
                <w:bCs/>
                <w:noProof/>
                <w:sz w:val="28"/>
                <w:szCs w:val="28"/>
              </w:rPr>
              <w:drawing>
                <wp:inline distT="0" distB="0" distL="0" distR="0" wp14:anchorId="2F8E446E" wp14:editId="0463E4CC">
                  <wp:extent cx="2854518" cy="2862469"/>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Nghị quyết 59.png"/>
                          <pic:cNvPicPr/>
                        </pic:nvPicPr>
                        <pic:blipFill>
                          <a:blip r:embed="rId10">
                            <a:extLst>
                              <a:ext uri="{28A0092B-C50C-407E-A947-70E740481C1C}">
                                <a14:useLocalDpi xmlns:a14="http://schemas.microsoft.com/office/drawing/2010/main" val="0"/>
                              </a:ext>
                            </a:extLst>
                          </a:blip>
                          <a:stretch>
                            <a:fillRect/>
                          </a:stretch>
                        </pic:blipFill>
                        <pic:spPr>
                          <a:xfrm>
                            <a:off x="0" y="0"/>
                            <a:ext cx="2856832" cy="2864789"/>
                          </a:xfrm>
                          <a:prstGeom prst="rect">
                            <a:avLst/>
                          </a:prstGeom>
                        </pic:spPr>
                      </pic:pic>
                    </a:graphicData>
                  </a:graphic>
                </wp:inline>
              </w:drawing>
            </w:r>
          </w:p>
        </w:tc>
      </w:tr>
    </w:tbl>
    <w:p w14:paraId="554D948B" w14:textId="24A18489" w:rsidR="00F118E4" w:rsidRPr="00F118E4" w:rsidRDefault="000B050C" w:rsidP="000B050C">
      <w:pPr>
        <w:pStyle w:val="NormalWeb"/>
        <w:spacing w:before="120" w:after="120"/>
        <w:jc w:val="both"/>
        <w:rPr>
          <w:bCs/>
          <w:sz w:val="28"/>
          <w:szCs w:val="28"/>
        </w:rPr>
      </w:pPr>
      <w:r w:rsidRPr="000B050C">
        <w:rPr>
          <w:bCs/>
          <w:sz w:val="28"/>
          <w:szCs w:val="28"/>
        </w:rPr>
        <w:t xml:space="preserve">Nghị quyết số 59-NQ/TW của Bộ Chính trị là kim chỉ nam quan trọng, thể hiện tầm nhìn chiến lược và quyết tâm chính trị cao của Đảng trong việc đẩy mạnh hội nhập quốc tế toàn diện, sâu rộng, hiệu quả. Việc quán triệt, triển khai và tổ chức thực hiện nghiêm túc Nghị quyết không chỉ là trách nhiệm của cả hệ thống chính trị mà còn đòi hỏi sự đồng thuận, tham gia tích cực của </w:t>
      </w:r>
      <w:r w:rsidR="00F118E4" w:rsidRPr="00F118E4">
        <w:rPr>
          <w:bCs/>
          <w:sz w:val="28"/>
          <w:szCs w:val="28"/>
        </w:rPr>
        <w:t xml:space="preserve">tất cả </w:t>
      </w:r>
      <w:r w:rsidRPr="000B050C">
        <w:rPr>
          <w:bCs/>
          <w:sz w:val="28"/>
          <w:szCs w:val="28"/>
        </w:rPr>
        <w:t>cán bộ, đảng viên và các tầng lớp Nhân dân.</w:t>
      </w:r>
      <w:r w:rsidR="00F118E4" w:rsidRPr="00F118E4">
        <w:rPr>
          <w:bCs/>
          <w:sz w:val="28"/>
          <w:szCs w:val="28"/>
        </w:rPr>
        <w:t xml:space="preserve"> </w:t>
      </w:r>
    </w:p>
    <w:p w14:paraId="6DD5B0D6" w14:textId="58290FA4" w:rsidR="000B050C" w:rsidRPr="00D62EAA" w:rsidRDefault="000B050C" w:rsidP="000B050C">
      <w:pPr>
        <w:pStyle w:val="NormalWeb"/>
        <w:spacing w:before="120" w:after="120"/>
        <w:jc w:val="both"/>
        <w:rPr>
          <w:bCs/>
          <w:sz w:val="28"/>
          <w:szCs w:val="28"/>
        </w:rPr>
      </w:pPr>
      <w:r w:rsidRPr="000B050C">
        <w:rPr>
          <w:bCs/>
          <w:sz w:val="28"/>
          <w:szCs w:val="28"/>
        </w:rPr>
        <w:t xml:space="preserve">Chính vì vậy, </w:t>
      </w:r>
      <w:r w:rsidR="00D62EAA" w:rsidRPr="00D62EAA">
        <w:rPr>
          <w:bCs/>
          <w:sz w:val="28"/>
          <w:szCs w:val="28"/>
        </w:rPr>
        <w:t xml:space="preserve">mỗi </w:t>
      </w:r>
      <w:r w:rsidR="00D62EAA" w:rsidRPr="000B050C">
        <w:rPr>
          <w:bCs/>
          <w:sz w:val="28"/>
          <w:szCs w:val="28"/>
        </w:rPr>
        <w:t>cán bộ, đảng viên</w:t>
      </w:r>
      <w:r w:rsidR="00D62EAA">
        <w:rPr>
          <w:bCs/>
          <w:sz w:val="28"/>
          <w:szCs w:val="28"/>
        </w:rPr>
        <w:t xml:space="preserve"> và Nhân dân </w:t>
      </w:r>
      <w:r w:rsidRPr="000B050C">
        <w:rPr>
          <w:bCs/>
          <w:sz w:val="28"/>
          <w:szCs w:val="28"/>
        </w:rPr>
        <w:t xml:space="preserve">cần chủ động đổi mới tư duy, nâng cao năng lực hội nhập, phát huy nội lực, tranh thủ tối đa các nguồn lực bên ngoài, biến thách thức thành cơ hội, góp phần </w:t>
      </w:r>
      <w:r w:rsidR="00D62EAA" w:rsidRPr="00D62EAA">
        <w:rPr>
          <w:bCs/>
          <w:sz w:val="28"/>
          <w:szCs w:val="28"/>
        </w:rPr>
        <w:t>đưa đất nướ</w:t>
      </w:r>
      <w:r w:rsidR="00F118E4">
        <w:rPr>
          <w:bCs/>
          <w:sz w:val="28"/>
          <w:szCs w:val="28"/>
        </w:rPr>
        <w:t>c phát triển nhanh, bền vững</w:t>
      </w:r>
      <w:r w:rsidR="00F118E4" w:rsidRPr="00F118E4">
        <w:rPr>
          <w:bCs/>
          <w:sz w:val="28"/>
          <w:szCs w:val="28"/>
        </w:rPr>
        <w:t xml:space="preserve">, từ đó, </w:t>
      </w:r>
      <w:r w:rsidRPr="000B050C">
        <w:rPr>
          <w:bCs/>
          <w:sz w:val="28"/>
          <w:szCs w:val="28"/>
        </w:rPr>
        <w:t>nâng cao vị thế, uy tín c</w:t>
      </w:r>
      <w:r w:rsidR="00D62EAA">
        <w:rPr>
          <w:bCs/>
          <w:sz w:val="28"/>
          <w:szCs w:val="28"/>
        </w:rPr>
        <w:t>ủa Việt Nam trên trường quốc tế</w:t>
      </w:r>
      <w:r w:rsidR="00D62EAA" w:rsidRPr="00D62EAA">
        <w:rPr>
          <w:bCs/>
          <w:sz w:val="28"/>
          <w:szCs w:val="28"/>
        </w:rPr>
        <w:t>.</w:t>
      </w:r>
    </w:p>
    <w:sectPr w:rsidR="000B050C" w:rsidRPr="00D62EAA" w:rsidSect="00DC674F">
      <w:headerReference w:type="default" r:id="rId11"/>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FC77E" w14:textId="77777777" w:rsidR="008D03D0" w:rsidRDefault="008D03D0" w:rsidP="0090279C">
      <w:pPr>
        <w:spacing w:after="0" w:line="240" w:lineRule="auto"/>
      </w:pPr>
      <w:r>
        <w:separator/>
      </w:r>
    </w:p>
  </w:endnote>
  <w:endnote w:type="continuationSeparator" w:id="0">
    <w:p w14:paraId="6D0AE4F8" w14:textId="77777777" w:rsidR="008D03D0" w:rsidRDefault="008D03D0" w:rsidP="00902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A3"/>
    <w:family w:val="swiss"/>
    <w:pitch w:val="variable"/>
    <w:sig w:usb0="E1002A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B1941" w14:textId="77777777" w:rsidR="008D03D0" w:rsidRDefault="008D03D0" w:rsidP="0090279C">
      <w:pPr>
        <w:spacing w:after="0" w:line="240" w:lineRule="auto"/>
      </w:pPr>
      <w:r>
        <w:separator/>
      </w:r>
    </w:p>
  </w:footnote>
  <w:footnote w:type="continuationSeparator" w:id="0">
    <w:p w14:paraId="054BB532" w14:textId="77777777" w:rsidR="008D03D0" w:rsidRDefault="008D03D0" w:rsidP="00902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015005"/>
      <w:docPartObj>
        <w:docPartGallery w:val="Page Numbers (Top of Page)"/>
        <w:docPartUnique/>
      </w:docPartObj>
    </w:sdtPr>
    <w:sdtEndPr>
      <w:rPr>
        <w:noProof/>
        <w:sz w:val="26"/>
        <w:szCs w:val="26"/>
      </w:rPr>
    </w:sdtEndPr>
    <w:sdtContent>
      <w:p w14:paraId="6CCB3F2C" w14:textId="77777777" w:rsidR="0090279C" w:rsidRPr="00A116BB" w:rsidRDefault="0090279C">
        <w:pPr>
          <w:pStyle w:val="Header"/>
          <w:jc w:val="center"/>
          <w:rPr>
            <w:sz w:val="26"/>
            <w:szCs w:val="26"/>
          </w:rPr>
        </w:pPr>
        <w:r w:rsidRPr="00A116BB">
          <w:rPr>
            <w:sz w:val="26"/>
            <w:szCs w:val="26"/>
          </w:rPr>
          <w:fldChar w:fldCharType="begin"/>
        </w:r>
        <w:r w:rsidRPr="00A116BB">
          <w:rPr>
            <w:sz w:val="26"/>
            <w:szCs w:val="26"/>
          </w:rPr>
          <w:instrText xml:space="preserve"> PAGE   \* MERGEFORMAT </w:instrText>
        </w:r>
        <w:r w:rsidRPr="00A116BB">
          <w:rPr>
            <w:sz w:val="26"/>
            <w:szCs w:val="26"/>
          </w:rPr>
          <w:fldChar w:fldCharType="separate"/>
        </w:r>
        <w:r w:rsidR="00F118E4">
          <w:rPr>
            <w:noProof/>
            <w:sz w:val="26"/>
            <w:szCs w:val="26"/>
          </w:rPr>
          <w:t>2</w:t>
        </w:r>
        <w:r w:rsidRPr="00A116BB">
          <w:rPr>
            <w:noProof/>
            <w:sz w:val="26"/>
            <w:szCs w:val="26"/>
          </w:rPr>
          <w:fldChar w:fldCharType="end"/>
        </w:r>
      </w:p>
    </w:sdtContent>
  </w:sdt>
  <w:p w14:paraId="4C43781D" w14:textId="77777777" w:rsidR="0090279C" w:rsidRDefault="00902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48CF"/>
    <w:multiLevelType w:val="hybridMultilevel"/>
    <w:tmpl w:val="C15C6B28"/>
    <w:lvl w:ilvl="0" w:tplc="AF2CBA2C">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1030297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60AE"/>
    <w:rsid w:val="00002FE7"/>
    <w:rsid w:val="0000572A"/>
    <w:rsid w:val="00017505"/>
    <w:rsid w:val="00023A6B"/>
    <w:rsid w:val="000278DD"/>
    <w:rsid w:val="00037BED"/>
    <w:rsid w:val="00043B8D"/>
    <w:rsid w:val="00044C77"/>
    <w:rsid w:val="000468C4"/>
    <w:rsid w:val="000553F1"/>
    <w:rsid w:val="00067004"/>
    <w:rsid w:val="00073A07"/>
    <w:rsid w:val="00074C1C"/>
    <w:rsid w:val="0007690C"/>
    <w:rsid w:val="00082C3B"/>
    <w:rsid w:val="00083F00"/>
    <w:rsid w:val="000842A3"/>
    <w:rsid w:val="0009639E"/>
    <w:rsid w:val="000A3C32"/>
    <w:rsid w:val="000A45FB"/>
    <w:rsid w:val="000A563A"/>
    <w:rsid w:val="000B050C"/>
    <w:rsid w:val="000C07DB"/>
    <w:rsid w:val="000C636B"/>
    <w:rsid w:val="000C6957"/>
    <w:rsid w:val="000E2823"/>
    <w:rsid w:val="000E6EC9"/>
    <w:rsid w:val="000F0E7D"/>
    <w:rsid w:val="000F5A65"/>
    <w:rsid w:val="00107A4E"/>
    <w:rsid w:val="0011090C"/>
    <w:rsid w:val="00110D6A"/>
    <w:rsid w:val="00112047"/>
    <w:rsid w:val="0011482E"/>
    <w:rsid w:val="00125703"/>
    <w:rsid w:val="001257AF"/>
    <w:rsid w:val="001426CC"/>
    <w:rsid w:val="00143EAD"/>
    <w:rsid w:val="001448C9"/>
    <w:rsid w:val="001463E1"/>
    <w:rsid w:val="001612C9"/>
    <w:rsid w:val="00163AD6"/>
    <w:rsid w:val="00172332"/>
    <w:rsid w:val="00172EE9"/>
    <w:rsid w:val="00174621"/>
    <w:rsid w:val="00187C8C"/>
    <w:rsid w:val="001A323C"/>
    <w:rsid w:val="001B4E26"/>
    <w:rsid w:val="001B5692"/>
    <w:rsid w:val="001C022A"/>
    <w:rsid w:val="001C19CC"/>
    <w:rsid w:val="001C2549"/>
    <w:rsid w:val="001C445D"/>
    <w:rsid w:val="001D2013"/>
    <w:rsid w:val="001E1EE4"/>
    <w:rsid w:val="001E4C39"/>
    <w:rsid w:val="002070F0"/>
    <w:rsid w:val="0021232A"/>
    <w:rsid w:val="002159A8"/>
    <w:rsid w:val="002162F4"/>
    <w:rsid w:val="00217F43"/>
    <w:rsid w:val="0022329F"/>
    <w:rsid w:val="00223ACC"/>
    <w:rsid w:val="0023122D"/>
    <w:rsid w:val="002314C7"/>
    <w:rsid w:val="00233234"/>
    <w:rsid w:val="00233373"/>
    <w:rsid w:val="00233F81"/>
    <w:rsid w:val="002354D4"/>
    <w:rsid w:val="00255FD3"/>
    <w:rsid w:val="00265CAC"/>
    <w:rsid w:val="00265EE9"/>
    <w:rsid w:val="00273CB0"/>
    <w:rsid w:val="00280945"/>
    <w:rsid w:val="00281D5A"/>
    <w:rsid w:val="002939EF"/>
    <w:rsid w:val="002942BC"/>
    <w:rsid w:val="00297702"/>
    <w:rsid w:val="002A5B2D"/>
    <w:rsid w:val="002B50FB"/>
    <w:rsid w:val="002C0328"/>
    <w:rsid w:val="002C19A9"/>
    <w:rsid w:val="002C4331"/>
    <w:rsid w:val="002D19C2"/>
    <w:rsid w:val="00317080"/>
    <w:rsid w:val="003170EB"/>
    <w:rsid w:val="003171C1"/>
    <w:rsid w:val="00331CD9"/>
    <w:rsid w:val="00332D03"/>
    <w:rsid w:val="003339B5"/>
    <w:rsid w:val="00342641"/>
    <w:rsid w:val="00350EBF"/>
    <w:rsid w:val="00351659"/>
    <w:rsid w:val="00352328"/>
    <w:rsid w:val="0035623F"/>
    <w:rsid w:val="00357938"/>
    <w:rsid w:val="00361A81"/>
    <w:rsid w:val="00365F12"/>
    <w:rsid w:val="0037024B"/>
    <w:rsid w:val="0037083F"/>
    <w:rsid w:val="003719A8"/>
    <w:rsid w:val="0037706D"/>
    <w:rsid w:val="00380BEE"/>
    <w:rsid w:val="0038402B"/>
    <w:rsid w:val="00391121"/>
    <w:rsid w:val="003946A6"/>
    <w:rsid w:val="0039549F"/>
    <w:rsid w:val="003A08AD"/>
    <w:rsid w:val="003A4576"/>
    <w:rsid w:val="003C293E"/>
    <w:rsid w:val="003D0C68"/>
    <w:rsid w:val="003D4ED9"/>
    <w:rsid w:val="003D5B52"/>
    <w:rsid w:val="003E6AE9"/>
    <w:rsid w:val="003E7A59"/>
    <w:rsid w:val="003F3B54"/>
    <w:rsid w:val="003F79BB"/>
    <w:rsid w:val="00400DFF"/>
    <w:rsid w:val="00414F1F"/>
    <w:rsid w:val="00415A15"/>
    <w:rsid w:val="00416E51"/>
    <w:rsid w:val="004221AD"/>
    <w:rsid w:val="00431532"/>
    <w:rsid w:val="00442A7F"/>
    <w:rsid w:val="004449E8"/>
    <w:rsid w:val="00450B19"/>
    <w:rsid w:val="00456910"/>
    <w:rsid w:val="00461E0F"/>
    <w:rsid w:val="00480A21"/>
    <w:rsid w:val="0048527A"/>
    <w:rsid w:val="004A293C"/>
    <w:rsid w:val="004C6BEF"/>
    <w:rsid w:val="004D03A3"/>
    <w:rsid w:val="004E548C"/>
    <w:rsid w:val="00501113"/>
    <w:rsid w:val="005058EB"/>
    <w:rsid w:val="00516B5A"/>
    <w:rsid w:val="00526797"/>
    <w:rsid w:val="00531006"/>
    <w:rsid w:val="00542762"/>
    <w:rsid w:val="005469A0"/>
    <w:rsid w:val="00562F4A"/>
    <w:rsid w:val="0058357E"/>
    <w:rsid w:val="005963DA"/>
    <w:rsid w:val="00596EF4"/>
    <w:rsid w:val="005A183A"/>
    <w:rsid w:val="005A3DE6"/>
    <w:rsid w:val="005A5C68"/>
    <w:rsid w:val="005A7B78"/>
    <w:rsid w:val="005B002F"/>
    <w:rsid w:val="005B1E19"/>
    <w:rsid w:val="005B5099"/>
    <w:rsid w:val="005B65C0"/>
    <w:rsid w:val="005C023D"/>
    <w:rsid w:val="005C1776"/>
    <w:rsid w:val="005D0E5F"/>
    <w:rsid w:val="005D1211"/>
    <w:rsid w:val="005D3B6A"/>
    <w:rsid w:val="005D6AF3"/>
    <w:rsid w:val="005E25D1"/>
    <w:rsid w:val="005E5F45"/>
    <w:rsid w:val="005E7AC9"/>
    <w:rsid w:val="005F4763"/>
    <w:rsid w:val="005F793C"/>
    <w:rsid w:val="00606EDA"/>
    <w:rsid w:val="006111A3"/>
    <w:rsid w:val="006229EE"/>
    <w:rsid w:val="00624BA0"/>
    <w:rsid w:val="00660DFE"/>
    <w:rsid w:val="00674822"/>
    <w:rsid w:val="0067629A"/>
    <w:rsid w:val="006810AC"/>
    <w:rsid w:val="00691B48"/>
    <w:rsid w:val="00697BF4"/>
    <w:rsid w:val="006A0BA1"/>
    <w:rsid w:val="006A2E83"/>
    <w:rsid w:val="006A57FB"/>
    <w:rsid w:val="006A61B5"/>
    <w:rsid w:val="006B0EEB"/>
    <w:rsid w:val="006B57AD"/>
    <w:rsid w:val="006E4717"/>
    <w:rsid w:val="006E6CA7"/>
    <w:rsid w:val="006F20F9"/>
    <w:rsid w:val="00714837"/>
    <w:rsid w:val="00715C3D"/>
    <w:rsid w:val="00720CBA"/>
    <w:rsid w:val="00721167"/>
    <w:rsid w:val="0072217A"/>
    <w:rsid w:val="007340AC"/>
    <w:rsid w:val="00735EB2"/>
    <w:rsid w:val="00747ECC"/>
    <w:rsid w:val="00750C47"/>
    <w:rsid w:val="00764BC8"/>
    <w:rsid w:val="00777953"/>
    <w:rsid w:val="00783CD4"/>
    <w:rsid w:val="00793585"/>
    <w:rsid w:val="00795C49"/>
    <w:rsid w:val="007B135B"/>
    <w:rsid w:val="007B6C05"/>
    <w:rsid w:val="007C77B4"/>
    <w:rsid w:val="007D411B"/>
    <w:rsid w:val="007D48F0"/>
    <w:rsid w:val="007E2C59"/>
    <w:rsid w:val="007E3C62"/>
    <w:rsid w:val="007E7A7A"/>
    <w:rsid w:val="007F4A89"/>
    <w:rsid w:val="007F64A4"/>
    <w:rsid w:val="00810AB0"/>
    <w:rsid w:val="0081360E"/>
    <w:rsid w:val="008158A1"/>
    <w:rsid w:val="008168A7"/>
    <w:rsid w:val="00831157"/>
    <w:rsid w:val="008324FA"/>
    <w:rsid w:val="00840509"/>
    <w:rsid w:val="00840667"/>
    <w:rsid w:val="0084662D"/>
    <w:rsid w:val="00854F2C"/>
    <w:rsid w:val="008606A3"/>
    <w:rsid w:val="0086416E"/>
    <w:rsid w:val="0086483F"/>
    <w:rsid w:val="00865259"/>
    <w:rsid w:val="0087115F"/>
    <w:rsid w:val="00877147"/>
    <w:rsid w:val="008861BA"/>
    <w:rsid w:val="008A2E4A"/>
    <w:rsid w:val="008B0D3B"/>
    <w:rsid w:val="008C2387"/>
    <w:rsid w:val="008C60AE"/>
    <w:rsid w:val="008D03D0"/>
    <w:rsid w:val="008D1E52"/>
    <w:rsid w:val="008D50CD"/>
    <w:rsid w:val="008F3C1B"/>
    <w:rsid w:val="0090279C"/>
    <w:rsid w:val="00903811"/>
    <w:rsid w:val="00920C5C"/>
    <w:rsid w:val="009305B3"/>
    <w:rsid w:val="00940AC1"/>
    <w:rsid w:val="009445A5"/>
    <w:rsid w:val="009461E0"/>
    <w:rsid w:val="0095487B"/>
    <w:rsid w:val="00960C0E"/>
    <w:rsid w:val="00966A79"/>
    <w:rsid w:val="00967EE3"/>
    <w:rsid w:val="00977B64"/>
    <w:rsid w:val="009824AE"/>
    <w:rsid w:val="00985A16"/>
    <w:rsid w:val="00993335"/>
    <w:rsid w:val="009A06C9"/>
    <w:rsid w:val="009A3B91"/>
    <w:rsid w:val="009C1FE8"/>
    <w:rsid w:val="009D0EFC"/>
    <w:rsid w:val="009D186E"/>
    <w:rsid w:val="009D266C"/>
    <w:rsid w:val="009E3204"/>
    <w:rsid w:val="009F6CE4"/>
    <w:rsid w:val="009F770E"/>
    <w:rsid w:val="00A00D74"/>
    <w:rsid w:val="00A116BB"/>
    <w:rsid w:val="00A128DE"/>
    <w:rsid w:val="00A16E55"/>
    <w:rsid w:val="00A175AE"/>
    <w:rsid w:val="00A21F84"/>
    <w:rsid w:val="00A23C93"/>
    <w:rsid w:val="00A25787"/>
    <w:rsid w:val="00A26E28"/>
    <w:rsid w:val="00A37BA0"/>
    <w:rsid w:val="00A47764"/>
    <w:rsid w:val="00A47E7A"/>
    <w:rsid w:val="00A53F34"/>
    <w:rsid w:val="00A576A5"/>
    <w:rsid w:val="00A6725D"/>
    <w:rsid w:val="00A71272"/>
    <w:rsid w:val="00A77735"/>
    <w:rsid w:val="00A90F7C"/>
    <w:rsid w:val="00AA7431"/>
    <w:rsid w:val="00AC5891"/>
    <w:rsid w:val="00AD1585"/>
    <w:rsid w:val="00AE3775"/>
    <w:rsid w:val="00AE423A"/>
    <w:rsid w:val="00B00E8C"/>
    <w:rsid w:val="00B02779"/>
    <w:rsid w:val="00B05F97"/>
    <w:rsid w:val="00B127F8"/>
    <w:rsid w:val="00B17018"/>
    <w:rsid w:val="00B266FB"/>
    <w:rsid w:val="00B311BF"/>
    <w:rsid w:val="00B345C6"/>
    <w:rsid w:val="00B81084"/>
    <w:rsid w:val="00BA161C"/>
    <w:rsid w:val="00BA746B"/>
    <w:rsid w:val="00BB0C01"/>
    <w:rsid w:val="00BB3E83"/>
    <w:rsid w:val="00BB6532"/>
    <w:rsid w:val="00BC5066"/>
    <w:rsid w:val="00BC57A9"/>
    <w:rsid w:val="00BD2C8A"/>
    <w:rsid w:val="00BE0155"/>
    <w:rsid w:val="00BF3954"/>
    <w:rsid w:val="00BF3D46"/>
    <w:rsid w:val="00BF424B"/>
    <w:rsid w:val="00C1674E"/>
    <w:rsid w:val="00C2341B"/>
    <w:rsid w:val="00C23E35"/>
    <w:rsid w:val="00C248B9"/>
    <w:rsid w:val="00C259CE"/>
    <w:rsid w:val="00C73FCD"/>
    <w:rsid w:val="00C740C8"/>
    <w:rsid w:val="00C77761"/>
    <w:rsid w:val="00C91CEB"/>
    <w:rsid w:val="00CA7772"/>
    <w:rsid w:val="00CA7875"/>
    <w:rsid w:val="00CB67D9"/>
    <w:rsid w:val="00CC0297"/>
    <w:rsid w:val="00CC1A26"/>
    <w:rsid w:val="00CC24AD"/>
    <w:rsid w:val="00CC31B8"/>
    <w:rsid w:val="00CD3B8B"/>
    <w:rsid w:val="00CD479C"/>
    <w:rsid w:val="00CF06B6"/>
    <w:rsid w:val="00D03898"/>
    <w:rsid w:val="00D05D38"/>
    <w:rsid w:val="00D108B1"/>
    <w:rsid w:val="00D14594"/>
    <w:rsid w:val="00D255B7"/>
    <w:rsid w:val="00D30EEC"/>
    <w:rsid w:val="00D3425F"/>
    <w:rsid w:val="00D34C36"/>
    <w:rsid w:val="00D56B9F"/>
    <w:rsid w:val="00D56F75"/>
    <w:rsid w:val="00D62EAA"/>
    <w:rsid w:val="00D74BBE"/>
    <w:rsid w:val="00D77CFA"/>
    <w:rsid w:val="00DA313C"/>
    <w:rsid w:val="00DA5B8B"/>
    <w:rsid w:val="00DB50BF"/>
    <w:rsid w:val="00DC4DF4"/>
    <w:rsid w:val="00DC674F"/>
    <w:rsid w:val="00DD3676"/>
    <w:rsid w:val="00DE6124"/>
    <w:rsid w:val="00DE7064"/>
    <w:rsid w:val="00DF62DF"/>
    <w:rsid w:val="00DF7D89"/>
    <w:rsid w:val="00E032A7"/>
    <w:rsid w:val="00E03CA7"/>
    <w:rsid w:val="00E10D40"/>
    <w:rsid w:val="00E127A6"/>
    <w:rsid w:val="00E12BBB"/>
    <w:rsid w:val="00E26E97"/>
    <w:rsid w:val="00E3029D"/>
    <w:rsid w:val="00E323EA"/>
    <w:rsid w:val="00E32C54"/>
    <w:rsid w:val="00E33ECA"/>
    <w:rsid w:val="00E34F48"/>
    <w:rsid w:val="00E36AE9"/>
    <w:rsid w:val="00E55C43"/>
    <w:rsid w:val="00E628B7"/>
    <w:rsid w:val="00E751D3"/>
    <w:rsid w:val="00E754C0"/>
    <w:rsid w:val="00E755E6"/>
    <w:rsid w:val="00E75793"/>
    <w:rsid w:val="00E76B42"/>
    <w:rsid w:val="00E814ED"/>
    <w:rsid w:val="00E86498"/>
    <w:rsid w:val="00E87FBE"/>
    <w:rsid w:val="00E92D0A"/>
    <w:rsid w:val="00E96E8B"/>
    <w:rsid w:val="00EA40DC"/>
    <w:rsid w:val="00EB6DF0"/>
    <w:rsid w:val="00EC163B"/>
    <w:rsid w:val="00EE0668"/>
    <w:rsid w:val="00EE0B99"/>
    <w:rsid w:val="00EF3C96"/>
    <w:rsid w:val="00EF4080"/>
    <w:rsid w:val="00F0530D"/>
    <w:rsid w:val="00F118E4"/>
    <w:rsid w:val="00F13330"/>
    <w:rsid w:val="00F1493A"/>
    <w:rsid w:val="00F22C85"/>
    <w:rsid w:val="00F23DAC"/>
    <w:rsid w:val="00F27DC4"/>
    <w:rsid w:val="00F3069D"/>
    <w:rsid w:val="00F31B13"/>
    <w:rsid w:val="00F4250C"/>
    <w:rsid w:val="00F56D84"/>
    <w:rsid w:val="00F56F3B"/>
    <w:rsid w:val="00F65C98"/>
    <w:rsid w:val="00F67F57"/>
    <w:rsid w:val="00F732DB"/>
    <w:rsid w:val="00F738F3"/>
    <w:rsid w:val="00F82C27"/>
    <w:rsid w:val="00F942C7"/>
    <w:rsid w:val="00FA1A97"/>
    <w:rsid w:val="00FA2332"/>
    <w:rsid w:val="00FB48BD"/>
    <w:rsid w:val="00FB582F"/>
    <w:rsid w:val="00FC0C3B"/>
    <w:rsid w:val="00FE3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25329"/>
  <w15:docId w15:val="{CCF7C312-B216-4602-BAAE-2D7ADAC0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49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link w:val="Heading2Char"/>
    <w:uiPriority w:val="9"/>
    <w:qFormat/>
    <w:rsid w:val="003E6AE9"/>
    <w:pPr>
      <w:spacing w:before="100" w:beforeAutospacing="1" w:after="100" w:afterAutospacing="1" w:line="240" w:lineRule="auto"/>
      <w:outlineLvl w:val="1"/>
    </w:pPr>
    <w:rPr>
      <w:rFonts w:eastAsia="Times New Roman"/>
      <w:b/>
      <w:bCs/>
      <w:sz w:val="36"/>
      <w:szCs w:val="36"/>
      <w:lang w:val="vi-VN" w:eastAsia="vi-VN"/>
    </w:rPr>
  </w:style>
  <w:style w:type="paragraph" w:styleId="Heading3">
    <w:name w:val="heading 3"/>
    <w:basedOn w:val="Normal"/>
    <w:link w:val="Heading3Char"/>
    <w:uiPriority w:val="9"/>
    <w:qFormat/>
    <w:rsid w:val="003E6AE9"/>
    <w:pPr>
      <w:spacing w:before="100" w:beforeAutospacing="1" w:after="100" w:afterAutospacing="1" w:line="240" w:lineRule="auto"/>
      <w:outlineLvl w:val="2"/>
    </w:pPr>
    <w:rPr>
      <w:rFonts w:eastAsia="Times New Roman"/>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7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2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79C"/>
  </w:style>
  <w:style w:type="paragraph" w:styleId="Footer">
    <w:name w:val="footer"/>
    <w:basedOn w:val="Normal"/>
    <w:link w:val="FooterChar"/>
    <w:uiPriority w:val="99"/>
    <w:unhideWhenUsed/>
    <w:rsid w:val="00902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79C"/>
  </w:style>
  <w:style w:type="paragraph" w:styleId="ListParagraph">
    <w:name w:val="List Paragraph"/>
    <w:basedOn w:val="Normal"/>
    <w:uiPriority w:val="34"/>
    <w:qFormat/>
    <w:rsid w:val="005F4763"/>
    <w:pPr>
      <w:ind w:left="720"/>
      <w:contextualSpacing/>
    </w:pPr>
  </w:style>
  <w:style w:type="character" w:styleId="Hyperlink">
    <w:name w:val="Hyperlink"/>
    <w:basedOn w:val="DefaultParagraphFont"/>
    <w:uiPriority w:val="99"/>
    <w:unhideWhenUsed/>
    <w:rsid w:val="005E5F45"/>
    <w:rPr>
      <w:color w:val="0000FF" w:themeColor="hyperlink"/>
      <w:u w:val="single"/>
    </w:rPr>
  </w:style>
  <w:style w:type="character" w:customStyle="1" w:styleId="UnresolvedMention1">
    <w:name w:val="Unresolved Mention1"/>
    <w:basedOn w:val="DefaultParagraphFont"/>
    <w:uiPriority w:val="99"/>
    <w:semiHidden/>
    <w:unhideWhenUsed/>
    <w:rsid w:val="005E5F45"/>
    <w:rPr>
      <w:color w:val="605E5C"/>
      <w:shd w:val="clear" w:color="auto" w:fill="E1DFDD"/>
    </w:rPr>
  </w:style>
  <w:style w:type="paragraph" w:styleId="NormalWeb">
    <w:name w:val="Normal (Web)"/>
    <w:basedOn w:val="Normal"/>
    <w:uiPriority w:val="99"/>
    <w:unhideWhenUsed/>
    <w:rsid w:val="00C77761"/>
    <w:pPr>
      <w:spacing w:before="100" w:beforeAutospacing="1" w:after="100" w:afterAutospacing="1" w:line="240" w:lineRule="auto"/>
    </w:pPr>
    <w:rPr>
      <w:rFonts w:eastAsia="Times New Roman"/>
      <w:sz w:val="24"/>
      <w:szCs w:val="24"/>
      <w:lang w:val="vi-VN" w:eastAsia="vi-VN"/>
    </w:rPr>
  </w:style>
  <w:style w:type="character" w:customStyle="1" w:styleId="Heading2Char">
    <w:name w:val="Heading 2 Char"/>
    <w:basedOn w:val="DefaultParagraphFont"/>
    <w:link w:val="Heading2"/>
    <w:uiPriority w:val="9"/>
    <w:rsid w:val="003E6AE9"/>
    <w:rPr>
      <w:rFonts w:eastAsia="Times New Roman"/>
      <w:b/>
      <w:bCs/>
      <w:sz w:val="36"/>
      <w:szCs w:val="36"/>
      <w:lang w:val="vi-VN" w:eastAsia="vi-VN"/>
    </w:rPr>
  </w:style>
  <w:style w:type="character" w:customStyle="1" w:styleId="Heading3Char">
    <w:name w:val="Heading 3 Char"/>
    <w:basedOn w:val="DefaultParagraphFont"/>
    <w:link w:val="Heading3"/>
    <w:uiPriority w:val="9"/>
    <w:rsid w:val="003E6AE9"/>
    <w:rPr>
      <w:rFonts w:eastAsia="Times New Roman"/>
      <w:b/>
      <w:bCs/>
      <w:sz w:val="27"/>
      <w:szCs w:val="27"/>
      <w:lang w:val="vi-VN" w:eastAsia="vi-VN"/>
    </w:rPr>
  </w:style>
  <w:style w:type="character" w:styleId="Strong">
    <w:name w:val="Strong"/>
    <w:basedOn w:val="DefaultParagraphFont"/>
    <w:uiPriority w:val="22"/>
    <w:qFormat/>
    <w:rsid w:val="003E6AE9"/>
    <w:rPr>
      <w:b/>
      <w:bCs/>
    </w:rPr>
  </w:style>
  <w:style w:type="paragraph" w:styleId="BodyTextIndent">
    <w:name w:val="Body Text Indent"/>
    <w:basedOn w:val="Normal"/>
    <w:link w:val="BodyTextIndentChar"/>
    <w:rsid w:val="00AC5891"/>
    <w:pPr>
      <w:spacing w:after="0" w:line="240" w:lineRule="auto"/>
      <w:ind w:right="-306" w:firstLine="1540"/>
      <w:jc w:val="both"/>
    </w:pPr>
    <w:rPr>
      <w:rFonts w:eastAsia="Times New Roman"/>
      <w:szCs w:val="24"/>
    </w:rPr>
  </w:style>
  <w:style w:type="character" w:customStyle="1" w:styleId="BodyTextIndentChar">
    <w:name w:val="Body Text Indent Char"/>
    <w:basedOn w:val="DefaultParagraphFont"/>
    <w:link w:val="BodyTextIndent"/>
    <w:rsid w:val="00AC5891"/>
    <w:rPr>
      <w:rFonts w:eastAsia="Times New Roman"/>
      <w:szCs w:val="24"/>
    </w:rPr>
  </w:style>
  <w:style w:type="character" w:customStyle="1" w:styleId="Heading1Char">
    <w:name w:val="Heading 1 Char"/>
    <w:basedOn w:val="DefaultParagraphFont"/>
    <w:link w:val="Heading1"/>
    <w:uiPriority w:val="9"/>
    <w:rsid w:val="0039549F"/>
    <w:rPr>
      <w:rFonts w:asciiTheme="majorHAnsi" w:eastAsiaTheme="majorEastAsia" w:hAnsiTheme="majorHAnsi" w:cstheme="majorBidi"/>
      <w:b/>
      <w:bCs/>
      <w:color w:val="365F91" w:themeColor="accent1" w:themeShade="BF"/>
      <w:szCs w:val="28"/>
    </w:rPr>
  </w:style>
  <w:style w:type="paragraph" w:styleId="BalloonText">
    <w:name w:val="Balloon Text"/>
    <w:basedOn w:val="Normal"/>
    <w:link w:val="BalloonTextChar"/>
    <w:uiPriority w:val="99"/>
    <w:semiHidden/>
    <w:unhideWhenUsed/>
    <w:rsid w:val="008C2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3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09961">
      <w:bodyDiv w:val="1"/>
      <w:marLeft w:val="0"/>
      <w:marRight w:val="0"/>
      <w:marTop w:val="0"/>
      <w:marBottom w:val="0"/>
      <w:divBdr>
        <w:top w:val="none" w:sz="0" w:space="0" w:color="auto"/>
        <w:left w:val="none" w:sz="0" w:space="0" w:color="auto"/>
        <w:bottom w:val="none" w:sz="0" w:space="0" w:color="auto"/>
        <w:right w:val="none" w:sz="0" w:space="0" w:color="auto"/>
      </w:divBdr>
    </w:div>
    <w:div w:id="319580127">
      <w:bodyDiv w:val="1"/>
      <w:marLeft w:val="0"/>
      <w:marRight w:val="0"/>
      <w:marTop w:val="0"/>
      <w:marBottom w:val="0"/>
      <w:divBdr>
        <w:top w:val="none" w:sz="0" w:space="0" w:color="auto"/>
        <w:left w:val="none" w:sz="0" w:space="0" w:color="auto"/>
        <w:bottom w:val="none" w:sz="0" w:space="0" w:color="auto"/>
        <w:right w:val="none" w:sz="0" w:space="0" w:color="auto"/>
      </w:divBdr>
    </w:div>
    <w:div w:id="544105942">
      <w:bodyDiv w:val="1"/>
      <w:marLeft w:val="0"/>
      <w:marRight w:val="0"/>
      <w:marTop w:val="0"/>
      <w:marBottom w:val="0"/>
      <w:divBdr>
        <w:top w:val="none" w:sz="0" w:space="0" w:color="auto"/>
        <w:left w:val="none" w:sz="0" w:space="0" w:color="auto"/>
        <w:bottom w:val="none" w:sz="0" w:space="0" w:color="auto"/>
        <w:right w:val="none" w:sz="0" w:space="0" w:color="auto"/>
      </w:divBdr>
    </w:div>
    <w:div w:id="1121418108">
      <w:bodyDiv w:val="1"/>
      <w:marLeft w:val="0"/>
      <w:marRight w:val="0"/>
      <w:marTop w:val="0"/>
      <w:marBottom w:val="0"/>
      <w:divBdr>
        <w:top w:val="none" w:sz="0" w:space="0" w:color="auto"/>
        <w:left w:val="none" w:sz="0" w:space="0" w:color="auto"/>
        <w:bottom w:val="none" w:sz="0" w:space="0" w:color="auto"/>
        <w:right w:val="none" w:sz="0" w:space="0" w:color="auto"/>
      </w:divBdr>
    </w:div>
    <w:div w:id="1142044867">
      <w:bodyDiv w:val="1"/>
      <w:marLeft w:val="0"/>
      <w:marRight w:val="0"/>
      <w:marTop w:val="0"/>
      <w:marBottom w:val="0"/>
      <w:divBdr>
        <w:top w:val="none" w:sz="0" w:space="0" w:color="auto"/>
        <w:left w:val="none" w:sz="0" w:space="0" w:color="auto"/>
        <w:bottom w:val="none" w:sz="0" w:space="0" w:color="auto"/>
        <w:right w:val="none" w:sz="0" w:space="0" w:color="auto"/>
      </w:divBdr>
    </w:div>
    <w:div w:id="1144543585">
      <w:bodyDiv w:val="1"/>
      <w:marLeft w:val="0"/>
      <w:marRight w:val="0"/>
      <w:marTop w:val="0"/>
      <w:marBottom w:val="0"/>
      <w:divBdr>
        <w:top w:val="none" w:sz="0" w:space="0" w:color="auto"/>
        <w:left w:val="none" w:sz="0" w:space="0" w:color="auto"/>
        <w:bottom w:val="none" w:sz="0" w:space="0" w:color="auto"/>
        <w:right w:val="none" w:sz="0" w:space="0" w:color="auto"/>
      </w:divBdr>
    </w:div>
    <w:div w:id="1187209837">
      <w:bodyDiv w:val="1"/>
      <w:marLeft w:val="0"/>
      <w:marRight w:val="0"/>
      <w:marTop w:val="0"/>
      <w:marBottom w:val="0"/>
      <w:divBdr>
        <w:top w:val="none" w:sz="0" w:space="0" w:color="auto"/>
        <w:left w:val="none" w:sz="0" w:space="0" w:color="auto"/>
        <w:bottom w:val="none" w:sz="0" w:space="0" w:color="auto"/>
        <w:right w:val="none" w:sz="0" w:space="0" w:color="auto"/>
      </w:divBdr>
    </w:div>
    <w:div w:id="1368871650">
      <w:bodyDiv w:val="1"/>
      <w:marLeft w:val="0"/>
      <w:marRight w:val="0"/>
      <w:marTop w:val="0"/>
      <w:marBottom w:val="0"/>
      <w:divBdr>
        <w:top w:val="none" w:sz="0" w:space="0" w:color="auto"/>
        <w:left w:val="none" w:sz="0" w:space="0" w:color="auto"/>
        <w:bottom w:val="none" w:sz="0" w:space="0" w:color="auto"/>
        <w:right w:val="none" w:sz="0" w:space="0" w:color="auto"/>
      </w:divBdr>
    </w:div>
    <w:div w:id="1607149358">
      <w:bodyDiv w:val="1"/>
      <w:marLeft w:val="0"/>
      <w:marRight w:val="0"/>
      <w:marTop w:val="0"/>
      <w:marBottom w:val="0"/>
      <w:divBdr>
        <w:top w:val="none" w:sz="0" w:space="0" w:color="auto"/>
        <w:left w:val="none" w:sz="0" w:space="0" w:color="auto"/>
        <w:bottom w:val="none" w:sz="0" w:space="0" w:color="auto"/>
        <w:right w:val="none" w:sz="0" w:space="0" w:color="auto"/>
      </w:divBdr>
    </w:div>
    <w:div w:id="1652902237">
      <w:bodyDiv w:val="1"/>
      <w:marLeft w:val="0"/>
      <w:marRight w:val="0"/>
      <w:marTop w:val="0"/>
      <w:marBottom w:val="0"/>
      <w:divBdr>
        <w:top w:val="none" w:sz="0" w:space="0" w:color="auto"/>
        <w:left w:val="none" w:sz="0" w:space="0" w:color="auto"/>
        <w:bottom w:val="none" w:sz="0" w:space="0" w:color="auto"/>
        <w:right w:val="none" w:sz="0" w:space="0" w:color="auto"/>
      </w:divBdr>
    </w:div>
    <w:div w:id="1787767934">
      <w:bodyDiv w:val="1"/>
      <w:marLeft w:val="0"/>
      <w:marRight w:val="0"/>
      <w:marTop w:val="0"/>
      <w:marBottom w:val="0"/>
      <w:divBdr>
        <w:top w:val="none" w:sz="0" w:space="0" w:color="auto"/>
        <w:left w:val="none" w:sz="0" w:space="0" w:color="auto"/>
        <w:bottom w:val="none" w:sz="0" w:space="0" w:color="auto"/>
        <w:right w:val="none" w:sz="0" w:space="0" w:color="auto"/>
      </w:divBdr>
    </w:div>
    <w:div w:id="1816986191">
      <w:bodyDiv w:val="1"/>
      <w:marLeft w:val="0"/>
      <w:marRight w:val="0"/>
      <w:marTop w:val="0"/>
      <w:marBottom w:val="0"/>
      <w:divBdr>
        <w:top w:val="none" w:sz="0" w:space="0" w:color="auto"/>
        <w:left w:val="none" w:sz="0" w:space="0" w:color="auto"/>
        <w:bottom w:val="none" w:sz="0" w:space="0" w:color="auto"/>
        <w:right w:val="none" w:sz="0" w:space="0" w:color="auto"/>
      </w:divBdr>
    </w:div>
    <w:div w:id="1866477651">
      <w:bodyDiv w:val="1"/>
      <w:marLeft w:val="0"/>
      <w:marRight w:val="0"/>
      <w:marTop w:val="0"/>
      <w:marBottom w:val="0"/>
      <w:divBdr>
        <w:top w:val="none" w:sz="0" w:space="0" w:color="auto"/>
        <w:left w:val="none" w:sz="0" w:space="0" w:color="auto"/>
        <w:bottom w:val="none" w:sz="0" w:space="0" w:color="auto"/>
        <w:right w:val="none" w:sz="0" w:space="0" w:color="auto"/>
      </w:divBdr>
    </w:div>
    <w:div w:id="1890065539">
      <w:bodyDiv w:val="1"/>
      <w:marLeft w:val="0"/>
      <w:marRight w:val="0"/>
      <w:marTop w:val="0"/>
      <w:marBottom w:val="0"/>
      <w:divBdr>
        <w:top w:val="none" w:sz="0" w:space="0" w:color="auto"/>
        <w:left w:val="none" w:sz="0" w:space="0" w:color="auto"/>
        <w:bottom w:val="none" w:sz="0" w:space="0" w:color="auto"/>
        <w:right w:val="none" w:sz="0" w:space="0" w:color="auto"/>
      </w:divBdr>
    </w:div>
    <w:div w:id="199125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2</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23</cp:revision>
  <cp:lastPrinted>2025-10-25T01:08:00Z</cp:lastPrinted>
  <dcterms:created xsi:type="dcterms:W3CDTF">2026-01-05T01:54:00Z</dcterms:created>
  <dcterms:modified xsi:type="dcterms:W3CDTF">2026-01-12T01:55:00Z</dcterms:modified>
</cp:coreProperties>
</file>