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E28" w:rsidRDefault="00717FAF">
      <w:pPr>
        <w:spacing w:line="300" w:lineRule="auto"/>
        <w:jc w:val="center"/>
      </w:pPr>
      <w:bookmarkStart w:id="0" w:name="_GoBack"/>
      <w:r>
        <w:rPr>
          <w:b/>
          <w:bCs/>
        </w:rPr>
        <w:t>QUY TRÌNH</w:t>
      </w:r>
    </w:p>
    <w:bookmarkEnd w:id="0"/>
    <w:p w:rsidR="000B0E28" w:rsidRDefault="00717FAF">
      <w:pPr>
        <w:spacing w:line="300" w:lineRule="auto"/>
        <w:jc w:val="center"/>
      </w:pPr>
      <w:r>
        <w:rPr>
          <w:b/>
          <w:bCs/>
        </w:rPr>
        <w:t>NỘI BỘ, LIÊN THÔNG GIẢI QUYẾT THỦ TỤC HÀNH CHÍNH ĐƯỢC SỬA ĐỔI, BỔ SUNG LĨNH VỰC THỦY SẢN VÀ KIỂM NGƯ THUỘC THẨM QUYỀN GIẢI QUYẾT CỦA ỦY BAN NHÂN DÂN CẤP XÃ TRÊN ĐỊA BÀN TỈNH CÀ MAU</w:t>
      </w:r>
    </w:p>
    <w:p w:rsidR="000B0E28" w:rsidRDefault="00717FAF">
      <w:pPr>
        <w:spacing w:before="60" w:after="200"/>
        <w:jc w:val="center"/>
      </w:pPr>
      <w:r>
        <w:rPr>
          <w:i/>
          <w:iCs/>
        </w:rPr>
        <w:t>(Kèm theo Quyết định số: 3190/QĐ-UBND ngày 22/8/2026 của Chủ tịch Ủy ban nhân dân tỉnh Cà Mau)</w:t>
      </w:r>
    </w:p>
    <w:p w:rsidR="000B0E28" w:rsidRDefault="00717FAF">
      <w:pPr>
        <w:spacing w:line="300" w:lineRule="auto"/>
        <w:jc w:val="center"/>
      </w:pPr>
      <w:r>
        <w:rPr>
          <w:b/>
          <w:bCs/>
        </w:rPr>
        <w:t>THỦ TỤC HÀNH CHÍNH CẤP XÃ</w:t>
      </w:r>
    </w:p>
    <w:p w:rsidR="000B0E28" w:rsidRDefault="00717FAF">
      <w:pPr>
        <w:spacing w:before="120" w:after="60" w:line="300" w:lineRule="auto"/>
        <w:ind w:firstLine="567"/>
        <w:jc w:val="both"/>
      </w:pPr>
      <w:r>
        <w:rPr>
          <w:b/>
          <w:bCs/>
        </w:rPr>
        <w:t>1. Công nhận và giao quyền quản lý cho tổ chức cộng đồng (thuộc địa bàn quản lý) (Mã số TTHC: 1.003956.H12)</w:t>
      </w:r>
    </w:p>
    <w:p w:rsidR="000B0E28" w:rsidRDefault="00717FAF">
      <w:pPr>
        <w:spacing w:before="60" w:after="60" w:line="300" w:lineRule="auto"/>
        <w:ind w:firstLine="567"/>
        <w:jc w:val="both"/>
      </w:pPr>
      <w:r>
        <w:t>a) Thời gian giải quyết: Tr</w:t>
      </w:r>
      <w:r>
        <w:t>ong thời hạn 28 ngày làm việc (cắt giảm 07/35 ngày làm việc, tỷ lệ 20%), kể từ ngày nhận đủ hồ sơ hợp lệ, trong đó:</w:t>
      </w:r>
    </w:p>
    <w:p w:rsidR="000B0E28" w:rsidRDefault="00717FAF">
      <w:pPr>
        <w:spacing w:before="60" w:after="60" w:line="300" w:lineRule="auto"/>
        <w:ind w:firstLine="567"/>
        <w:jc w:val="both"/>
      </w:pPr>
      <w:r>
        <w:t>- Tại Cơ quan chuyên môn về nông nghiệp và môi trường cấp xã: 24 ngày làm việc.</w:t>
      </w:r>
    </w:p>
    <w:p w:rsidR="000B0E28" w:rsidRDefault="00717FAF">
      <w:pPr>
        <w:spacing w:before="60" w:after="60" w:line="300" w:lineRule="auto"/>
        <w:ind w:firstLine="567"/>
        <w:jc w:val="both"/>
      </w:pPr>
      <w:r>
        <w:t>- Tại Văn phòng Hội đồng nhân dân và Ủy ban nhân dân cấp xã:</w:t>
      </w:r>
      <w:r>
        <w:t xml:space="preserve"> 04 ngày làm việc.</w:t>
      </w:r>
    </w:p>
    <w:p w:rsidR="000B0E28" w:rsidRDefault="00717FAF">
      <w:pPr>
        <w:spacing w:before="60" w:after="60" w:line="300" w:lineRule="auto"/>
        <w:ind w:firstLine="567"/>
        <w:jc w:val="both"/>
      </w:pPr>
      <w:r>
        <w:t>b) Quy trình giải quyết:</w:t>
      </w:r>
    </w:p>
    <w:p w:rsidR="000B0E28" w:rsidRDefault="00717FAF">
      <w:pPr>
        <w:spacing w:before="60" w:after="60" w:line="300" w:lineRule="auto"/>
        <w:ind w:firstLine="567"/>
        <w:jc w:val="both"/>
      </w:pPr>
      <w:r>
        <w:rPr>
          <w:b/>
          <w:bCs/>
          <w:i/>
          <w:iCs/>
        </w:rPr>
        <w:t>* Quy trình giải quyết tại Cơ quan chuyên môn về nông nghiệp và môi trường</w:t>
      </w:r>
    </w:p>
    <w:p w:rsidR="000B0E28" w:rsidRDefault="00717FAF">
      <w:pPr>
        <w:spacing w:before="60" w:after="60" w:line="300" w:lineRule="auto"/>
        <w:ind w:firstLine="567"/>
        <w:jc w:val="both"/>
      </w:pPr>
      <w:r>
        <w:t>- Bước 1: Chuyên viên trực tại Trung tâm Phục vụ hành chính công cấp xã hướng dẫn, tiếp nhận hồ sơ trực tiếp hoặc trực tuyến trên Cổng Dị</w:t>
      </w:r>
      <w:r>
        <w:t xml:space="preserve">ch vụ công quốc gia; kiểm tra các thành phần hồ sơ, nhập các trường thông tin cơ bản về hồ sơ vào Hệ thống thông tin giải quyết thủ tục hành chính, số hóa hồ sơ, xuất phiếu hẹn cho tổ chức, cá nhân, chuyển hồ sơ về cơ quan chuyên môn về nông nghiệp và môi </w:t>
      </w:r>
      <w:r>
        <w:t>trường để xử lý hồ sơ: 0,5 ngày làm việc.</w:t>
      </w:r>
    </w:p>
    <w:p w:rsidR="000B0E28" w:rsidRDefault="00717FAF">
      <w:pPr>
        <w:spacing w:before="60" w:after="60" w:line="300" w:lineRule="auto"/>
        <w:ind w:firstLine="567"/>
        <w:jc w:val="both"/>
      </w:pPr>
      <w:r>
        <w:t>- Bước 2: Chuyên viên Cơ quan chuyên môn tiếp nhận hồ sơ (chứng thực hồ sơ nếu hồ sơ có yêu cầu; kiểm tra file scan), thẩm định, hoàn thiện hồ sơ (nhập thông tin, đính kèm file, kết quả xử lý), chuyển lãnh đạo cơ q</w:t>
      </w:r>
      <w:r>
        <w:t>uan chuyên môn về nông nghiệp và môi trường ký, trình Ủy ban nhân dân cấp xã xem xét, quyết định: 23 ngày làm việc.</w:t>
      </w:r>
    </w:p>
    <w:p w:rsidR="000B0E28" w:rsidRDefault="00717FAF">
      <w:pPr>
        <w:spacing w:before="60" w:after="60" w:line="300" w:lineRule="auto"/>
        <w:ind w:firstLine="567"/>
        <w:jc w:val="both"/>
      </w:pPr>
      <w:r>
        <w:t>- Bước 3: Văn thư ghi số, lưu hồ sơ, scan kết quả giải quyết đính kèm lên hệ thống; chuyển hồ sơ trình đến Văn phòng Hội đồng nhân dân và Ủy</w:t>
      </w:r>
      <w:r>
        <w:t xml:space="preserve"> ban nhân dân cấp xã thực hiện quy trình tiếp theo: 0,5 ngày làm việc.</w:t>
      </w:r>
    </w:p>
    <w:p w:rsidR="000B0E28" w:rsidRDefault="00717FAF">
      <w:pPr>
        <w:spacing w:before="60" w:after="60" w:line="300" w:lineRule="auto"/>
        <w:ind w:firstLine="567"/>
        <w:jc w:val="both"/>
      </w:pPr>
      <w:r>
        <w:rPr>
          <w:b/>
          <w:bCs/>
          <w:i/>
          <w:iCs/>
        </w:rPr>
        <w:lastRenderedPageBreak/>
        <w:t>* Quy trình giải quyết tại Văn phòng Hội đồng nhân dân và Ủy ban nhân dân cấp xã</w:t>
      </w:r>
    </w:p>
    <w:p w:rsidR="000B0E28" w:rsidRDefault="00717FAF">
      <w:pPr>
        <w:spacing w:before="60" w:after="60" w:line="300" w:lineRule="auto"/>
        <w:ind w:firstLine="567"/>
        <w:jc w:val="both"/>
      </w:pPr>
      <w:r>
        <w:t xml:space="preserve">- Bước 1: Văn phòng Hội đồng nhân dân và Ủy ban nhân dân cấp xã tiếp nhận, thẩm định hồ sơ trình của cơ </w:t>
      </w:r>
      <w:r>
        <w:t>quan chuyên môn về nông nghiệp và môi trường, hoàn thiện hồ sơ, trình Ủy ban nhân dân cấp xã ký phê duyệt kết quả giải quyết thủ tục hành chính theo quy định: 3,5 ngày làm việc (trường hợp không phê duyệt phải trả lời bằng văn bản và nêu rõ lý do).</w:t>
      </w:r>
    </w:p>
    <w:p w:rsidR="000B0E28" w:rsidRDefault="00717FAF">
      <w:pPr>
        <w:spacing w:before="60" w:after="60" w:line="300" w:lineRule="auto"/>
        <w:ind w:firstLine="567"/>
        <w:jc w:val="both"/>
      </w:pPr>
      <w:r>
        <w:t xml:space="preserve">- Bước </w:t>
      </w:r>
      <w:r>
        <w:t xml:space="preserve">2: Văn thư ghi số, lưu hồ sơ, scan kết quả giải quyết đính kèm lên hệ thống, gửi kết quả giải quyết về Trung tâm Phục vụ hành chính công cấp xã thực hiện lưu trữ hồ sơ thủ tục hành chính điện tử, số hóa hồ sơ, trả kết quả (đồng thời cấp kết quả giải quyết </w:t>
      </w:r>
      <w:r>
        <w:t>thủ tục hành chính điện tử) cho tổ chức, cá nhân theo quy định: 0,5 ngày làm việc.</w:t>
      </w:r>
    </w:p>
    <w:p w:rsidR="000B0E28" w:rsidRDefault="00717FAF">
      <w:pPr>
        <w:spacing w:before="120" w:after="60" w:line="300" w:lineRule="auto"/>
        <w:ind w:firstLine="567"/>
        <w:jc w:val="both"/>
      </w:pPr>
      <w:r>
        <w:rPr>
          <w:b/>
          <w:bCs/>
        </w:rPr>
        <w:t>2. Sửa đổi, bổ sung nội dung Quyết định công nhận và giao quyền quản lý cho tổ chức cộng đồng (thuộc địa bàn quản lý) (Mã số TTHC: 1.004498.H12).</w:t>
      </w:r>
    </w:p>
    <w:p w:rsidR="000B0E28" w:rsidRDefault="00717FAF">
      <w:pPr>
        <w:spacing w:before="60" w:after="60" w:line="300" w:lineRule="auto"/>
        <w:ind w:firstLine="567"/>
        <w:jc w:val="both"/>
      </w:pPr>
      <w:r>
        <w:t>a) Thời gian giải quyết:</w:t>
      </w:r>
    </w:p>
    <w:p w:rsidR="000B0E28" w:rsidRDefault="00717FAF">
      <w:pPr>
        <w:spacing w:before="60" w:after="60" w:line="300" w:lineRule="auto"/>
        <w:ind w:firstLine="567"/>
        <w:jc w:val="both"/>
      </w:pPr>
      <w:r>
        <w:t xml:space="preserve">- </w:t>
      </w:r>
      <w:r>
        <w:t>Trường hợp 1: Đối với trường hợp đề nghị thay đổi tên tổ chức cộng đồng; người đại diện tổ chức cộng đồng; sửa đổi, bổ sung Quy chế hoạt động của tổ chức cộng đồng: Trong thời hạn 05 ngày làm việc, kể từ ngày nhận đủ hồ sơ hợp lệ, trong đó:</w:t>
      </w:r>
    </w:p>
    <w:p w:rsidR="000B0E28" w:rsidRDefault="00717FAF">
      <w:pPr>
        <w:spacing w:before="60" w:after="60" w:line="300" w:lineRule="auto"/>
        <w:ind w:firstLine="567"/>
        <w:jc w:val="both"/>
      </w:pPr>
      <w:r>
        <w:t>+ Tại Cơ quan c</w:t>
      </w:r>
      <w:r>
        <w:t>huyên môn về nông nghiệp và môi trường cấp xã: 03 ngày làm việc.</w:t>
      </w:r>
    </w:p>
    <w:p w:rsidR="000B0E28" w:rsidRDefault="00717FAF">
      <w:pPr>
        <w:spacing w:before="60" w:after="60" w:line="300" w:lineRule="auto"/>
        <w:ind w:firstLine="567"/>
        <w:jc w:val="both"/>
      </w:pPr>
      <w:r>
        <w:t>+ Tại Văn phòng Hội đồng nhân dân và Ủy ban nhân dân cấp xã: 02 ngày làm việc.</w:t>
      </w:r>
    </w:p>
    <w:p w:rsidR="000B0E28" w:rsidRDefault="00717FAF">
      <w:pPr>
        <w:spacing w:before="60" w:after="60" w:line="300" w:lineRule="auto"/>
        <w:ind w:firstLine="567"/>
        <w:jc w:val="both"/>
      </w:pPr>
      <w:r>
        <w:t>- Trường hợp 2: Đối với trường hợp đề nghị sửa đổi, bổ sung vị trí, ranh giới khu vực địa lý được giao và Phương</w:t>
      </w:r>
      <w:r>
        <w:t xml:space="preserve"> án bảo vệ và khai thác nguồn lợi thủy sản; phạm vi quyền được giao và Phương án bảo vệ và khai thác nguồn lợi thủy sản: 28 ngày làm việc (cắt giảm 07/35 ngày làm việc, tỷ lệ 20%), kể từ ngày nhận đủ hồ sơ hợp lệ, trong đó:</w:t>
      </w:r>
    </w:p>
    <w:p w:rsidR="000B0E28" w:rsidRDefault="00717FAF">
      <w:pPr>
        <w:spacing w:before="60" w:after="60" w:line="300" w:lineRule="auto"/>
        <w:ind w:firstLine="567"/>
        <w:jc w:val="both"/>
      </w:pPr>
      <w:r>
        <w:t>- Tại Cơ quan chuyên môn về nông</w:t>
      </w:r>
      <w:r>
        <w:t xml:space="preserve"> nghiệp và môi trường cấp xã: 24 ngày làm việc.</w:t>
      </w:r>
    </w:p>
    <w:p w:rsidR="000B0E28" w:rsidRDefault="00717FAF">
      <w:pPr>
        <w:spacing w:before="60" w:after="60" w:line="300" w:lineRule="auto"/>
        <w:ind w:firstLine="567"/>
        <w:jc w:val="both"/>
      </w:pPr>
      <w:r>
        <w:t>- Tại Văn phòng Hội đồng nhân dân và Ủy ban nhân dân cấp xã: 04 ngày làm việc.</w:t>
      </w:r>
    </w:p>
    <w:p w:rsidR="000B0E28" w:rsidRDefault="00717FAF">
      <w:pPr>
        <w:spacing w:before="60" w:after="60" w:line="300" w:lineRule="auto"/>
        <w:ind w:firstLine="567"/>
        <w:jc w:val="both"/>
      </w:pPr>
      <w:r>
        <w:t>b) Quy trình giải quyết:</w:t>
      </w:r>
    </w:p>
    <w:p w:rsidR="000B0E28" w:rsidRDefault="00717FAF">
      <w:pPr>
        <w:spacing w:before="60" w:after="60" w:line="300" w:lineRule="auto"/>
        <w:ind w:firstLine="567"/>
        <w:jc w:val="both"/>
      </w:pPr>
      <w:r>
        <w:rPr>
          <w:b/>
          <w:bCs/>
          <w:i/>
          <w:iCs/>
        </w:rPr>
        <w:lastRenderedPageBreak/>
        <w:t>* Quy trình giải quyết tại Cơ quan chuyên môn về nông nghiệp và môi trường</w:t>
      </w:r>
    </w:p>
    <w:p w:rsidR="000B0E28" w:rsidRDefault="00717FAF">
      <w:pPr>
        <w:spacing w:before="60" w:after="60" w:line="300" w:lineRule="auto"/>
        <w:ind w:firstLine="567"/>
        <w:jc w:val="both"/>
      </w:pPr>
      <w:r>
        <w:t>- Bước 1: Chuyên viên trực tại Trung tâm Phục vụ hành chính công cấp xã hướng dẫn, tiếp nhận hồ sơ trực tiếp hoặc trực tuyến trên Cổng Dịch vụ công quốc gia; kiểm tra các thành phần hồ sơ, nhập các trường thông tin cơ bản về hồ sơ vào Hệ thống thông tin gi</w:t>
      </w:r>
      <w:r>
        <w:t>ải quyết thủ tục hành chính, số hóa hồ sơ, xuất phiếu hẹn cho tổ chức, cá nhân, chuyển hồ sơ về cơ quan chuyên môn về nông nghiệp và môi trường để xử lý hồ sơ: 0,25 ngày làm việc.</w:t>
      </w:r>
    </w:p>
    <w:p w:rsidR="000B0E28" w:rsidRDefault="00717FAF">
      <w:pPr>
        <w:spacing w:before="60" w:after="60" w:line="300" w:lineRule="auto"/>
        <w:ind w:firstLine="567"/>
        <w:jc w:val="both"/>
      </w:pPr>
      <w:r>
        <w:t>- Bước 2: Chuyên viên cơ quan chuyên môn về nông nghiệp và môi trường tiếp n</w:t>
      </w:r>
      <w:r>
        <w:t>hận hồ sơ (chứng thực hồ sơ nếu hồ sơ có yêu cầu; kiểm tra file scan), thẩm định, hoàn thiện hồ sơ (nhập thông tin, đính kèm file, kết quả xử lý), chuyển lãnh đạo cơ quan chuyên môn về nông nghiệp và môi trường ký, trình Ủy ban nhân dân cấp xã xem xét, quy</w:t>
      </w:r>
      <w:r>
        <w:t>ết định: Trường hợp 1: 2,5 ngày làm việc; Trường hợp 2: 23,5 ngày làm việc.</w:t>
      </w:r>
    </w:p>
    <w:p w:rsidR="000B0E28" w:rsidRDefault="00717FAF">
      <w:pPr>
        <w:spacing w:before="60" w:after="60" w:line="300" w:lineRule="auto"/>
        <w:ind w:firstLine="567"/>
        <w:jc w:val="both"/>
      </w:pPr>
      <w:r>
        <w:t>- Bước 3: Văn thư ghi số, lưu hồ sơ, scan kết quả giải quyết đính kèm lên hệ thống; chuyển hồ sơ trình đến Văn phòng Hội đồng nhân dân và Ủy ban nhân dân cấp xã thực hiện quy trình</w:t>
      </w:r>
      <w:r>
        <w:t xml:space="preserve"> tiếp theo: 0,25 ngày làm việc.</w:t>
      </w:r>
    </w:p>
    <w:p w:rsidR="000B0E28" w:rsidRDefault="00717FAF">
      <w:pPr>
        <w:spacing w:before="60" w:after="60" w:line="300" w:lineRule="auto"/>
        <w:ind w:firstLine="567"/>
        <w:jc w:val="both"/>
      </w:pPr>
      <w:r>
        <w:rPr>
          <w:b/>
          <w:bCs/>
          <w:i/>
          <w:iCs/>
        </w:rPr>
        <w:t>* Quy trình giải quyết tại Văn phòng Hội đồng nhân dân và Ủy ban nhân dân cấp xã</w:t>
      </w:r>
    </w:p>
    <w:p w:rsidR="000B0E28" w:rsidRDefault="00717FAF">
      <w:pPr>
        <w:spacing w:before="60" w:after="60" w:line="300" w:lineRule="auto"/>
        <w:ind w:firstLine="567"/>
        <w:jc w:val="both"/>
      </w:pPr>
      <w:r>
        <w:t>- Bước 1: Văn phòng Hội đồng nhân dân và Ủy ban nhân dân cấp xã tiếp nhận, thẩm định hồ sơ trình của cơ quan chuyên môn về nông nghiệp và môi t</w:t>
      </w:r>
      <w:r>
        <w:t>rường, hoàn thiện hồ sơ, trình Ủy ban nhân dân cấp xã ký phê duyệt kết quả giải quyết thủ tục hành chính theo quy định: Trường hợp 1: 1,5 ngày làm việc; Trường hợp 2: 3,75 ngày làm việc; (trường hợp từ chối giải quyết do không đủ điều kiện, phải trả lời bằ</w:t>
      </w:r>
      <w:r>
        <w:t>ng văn bản và nêu rõ lý do).</w:t>
      </w:r>
    </w:p>
    <w:p w:rsidR="000B0E28" w:rsidRDefault="00717FAF">
      <w:pPr>
        <w:spacing w:before="60" w:after="60" w:line="300" w:lineRule="auto"/>
        <w:ind w:firstLine="567"/>
        <w:jc w:val="both"/>
      </w:pPr>
      <w:r>
        <w:t>- Bước 2: Văn thư ghi số, lưu hồ sơ, scan kết quả giải quyết đính kèm lên hệ thống, gửi kết quả giải quyết về Trung tâm Phục vụ hành chính công cấp xã thực hiện lưu trữ hồ sơ thủ tục hành chính điện tử, số hóa hồ sơ, trả kết qu</w:t>
      </w:r>
      <w:r>
        <w:t>ả (đồng thời cấp kết quả giải quyết thủ tục hành chính điện tử) cho tổ chức, cá nhân theo quy định: 0,25 ngày làm việc.</w:t>
      </w:r>
    </w:p>
    <w:p w:rsidR="000B0E28" w:rsidRDefault="00717FAF">
      <w:pPr>
        <w:spacing w:before="120" w:after="60" w:line="300" w:lineRule="auto"/>
        <w:ind w:firstLine="567"/>
        <w:jc w:val="both"/>
      </w:pPr>
      <w:r>
        <w:rPr>
          <w:b/>
          <w:bCs/>
        </w:rPr>
        <w:t>3. Xác nhận nguồn gốc loài thủy sản thuộc Phụ lục Công ước quốc tế về buôn bán các loài động vật, thực vật hoang dã nguy cấp và các loài</w:t>
      </w:r>
      <w:r>
        <w:rPr>
          <w:b/>
          <w:bCs/>
        </w:rPr>
        <w:t xml:space="preserve"> thủy sản nguy cấp, quý, hiếm có nguồn gốc từ nuôi trồng (Mã số TTHC: 1.004680.H12).</w:t>
      </w:r>
    </w:p>
    <w:p w:rsidR="000B0E28" w:rsidRDefault="00717FAF">
      <w:pPr>
        <w:spacing w:before="60" w:after="60" w:line="300" w:lineRule="auto"/>
        <w:ind w:firstLine="567"/>
        <w:jc w:val="both"/>
      </w:pPr>
      <w:r>
        <w:t>a) Thời gian giải quyết:</w:t>
      </w:r>
    </w:p>
    <w:p w:rsidR="000B0E28" w:rsidRDefault="00717FAF">
      <w:pPr>
        <w:spacing w:before="60" w:after="60" w:line="300" w:lineRule="auto"/>
        <w:ind w:firstLine="567"/>
        <w:jc w:val="both"/>
      </w:pPr>
      <w:r>
        <w:lastRenderedPageBreak/>
        <w:t>- Trường hợp 1: Trong thời hạn 03 ngày làm việc, kể từ ngày nhận đủ hồ sơ hợp lệ, trong đó:</w:t>
      </w:r>
    </w:p>
    <w:p w:rsidR="000B0E28" w:rsidRDefault="00717FAF">
      <w:pPr>
        <w:spacing w:before="60" w:after="60" w:line="300" w:lineRule="auto"/>
        <w:ind w:firstLine="567"/>
        <w:jc w:val="both"/>
      </w:pPr>
      <w:r>
        <w:t xml:space="preserve">+ Tại Cơ quan chuyên môn về nông nghiệp và môi trường </w:t>
      </w:r>
      <w:r>
        <w:t>cấp xã: 02 ngày làm việc.</w:t>
      </w:r>
    </w:p>
    <w:p w:rsidR="000B0E28" w:rsidRDefault="00717FAF">
      <w:pPr>
        <w:spacing w:before="60" w:after="60" w:line="300" w:lineRule="auto"/>
        <w:ind w:firstLine="567"/>
        <w:jc w:val="both"/>
      </w:pPr>
      <w:r>
        <w:t>+ Tại Văn phòng Hội đồng nhân dân Ủy ban nhân dân cấp xã: 01 ngày làm việc.</w:t>
      </w:r>
    </w:p>
    <w:p w:rsidR="000B0E28" w:rsidRDefault="00717FAF">
      <w:pPr>
        <w:spacing w:before="60" w:after="60" w:line="300" w:lineRule="auto"/>
        <w:ind w:firstLine="567"/>
        <w:jc w:val="both"/>
      </w:pPr>
      <w:r>
        <w:t>- Trường hợp 2: Khi cần kiểm tra thực tế về tính chính xác của thông tin trong sổ theo dõi quá trình nuôi sinh trưởng, sinh sản và trồng cấy nhân tạo: Trong thời hạn 07 ngày làm việc, kể từ ngày nhận đủ hồ sơ hợp lệ. Trong đó:</w:t>
      </w:r>
    </w:p>
    <w:p w:rsidR="000B0E28" w:rsidRDefault="00717FAF">
      <w:pPr>
        <w:spacing w:before="60" w:after="60" w:line="300" w:lineRule="auto"/>
        <w:ind w:firstLine="567"/>
        <w:jc w:val="both"/>
      </w:pPr>
      <w:r>
        <w:t>+ Tại Cơ quan chuyên môn về n</w:t>
      </w:r>
      <w:r>
        <w:t>ông nghiệp và môi trường cấp xã: 06 ngày làm việc.</w:t>
      </w:r>
    </w:p>
    <w:p w:rsidR="000B0E28" w:rsidRDefault="00717FAF">
      <w:pPr>
        <w:spacing w:before="60" w:after="60" w:line="300" w:lineRule="auto"/>
        <w:ind w:firstLine="567"/>
        <w:jc w:val="both"/>
      </w:pPr>
      <w:r>
        <w:t>+ Tại Văn phòng Hội đồng nhân dân Ủy ban nhân dân cấp xã: 01 ngày làm việc.</w:t>
      </w:r>
    </w:p>
    <w:p w:rsidR="000B0E28" w:rsidRDefault="00717FAF">
      <w:pPr>
        <w:spacing w:before="60" w:after="60" w:line="300" w:lineRule="auto"/>
        <w:ind w:firstLine="567"/>
        <w:jc w:val="both"/>
      </w:pPr>
      <w:r>
        <w:t>b) Quy trình giải quyết:</w:t>
      </w:r>
    </w:p>
    <w:p w:rsidR="000B0E28" w:rsidRDefault="00717FAF">
      <w:pPr>
        <w:spacing w:before="60" w:after="60" w:line="300" w:lineRule="auto"/>
        <w:ind w:firstLine="567"/>
        <w:jc w:val="both"/>
      </w:pPr>
      <w:r>
        <w:rPr>
          <w:b/>
          <w:bCs/>
          <w:i/>
          <w:iCs/>
        </w:rPr>
        <w:t>* Quy trình giải quyết tại Cơ quan chuyên môn về nông nghiệp và môi trường</w:t>
      </w:r>
    </w:p>
    <w:p w:rsidR="000B0E28" w:rsidRDefault="00717FAF">
      <w:pPr>
        <w:spacing w:before="60" w:after="60" w:line="300" w:lineRule="auto"/>
        <w:ind w:firstLine="567"/>
        <w:jc w:val="both"/>
      </w:pPr>
      <w:r>
        <w:t>- Bước 1: Chuyên viên trực tạ</w:t>
      </w:r>
      <w:r>
        <w:t xml:space="preserve">i Trung tâm Phục vụ hành chính công cấp xã hướng dẫn, tiếp nhận hồ sơ trực tiếp hoặc trực tuyến trên Cổng Dịch vụ công quốc gia; kiểm tra các thành phần hồ sơ, nhập các trường thông tin cơ bản về hồ sơ vào Hệ thống thông tin giải quyết thủ tục hành chính, </w:t>
      </w:r>
      <w:r>
        <w:t>số hóa hồ sơ, xuất phiếu hẹn cho tổ chức, cá nhân, chuyển hồ sơ về cơ quan chuyên môn về nông nghiệp và môi trường để xử lý hồ sơ: 0,25 ngày làm việc.</w:t>
      </w:r>
    </w:p>
    <w:p w:rsidR="000B0E28" w:rsidRDefault="00717FAF">
      <w:pPr>
        <w:spacing w:before="60" w:after="60" w:line="300" w:lineRule="auto"/>
        <w:ind w:firstLine="567"/>
        <w:jc w:val="both"/>
      </w:pPr>
      <w:r>
        <w:t>- Bước 2: Chuyên viên cơ quan chuyên môn về nông nghiệp và môi trường tiếp nhận hồ sơ (chứng thực hồ sơ n</w:t>
      </w:r>
      <w:r>
        <w:t>ếu hồ sơ có yêu cầu; kiểm tra file scan), thẩm định, hoàn thiện hồ sơ (nhập thông tin, đính kèm file, kết quả xử lý), chuyển lãnh đạo cơ quan chuyên môn về nông nghiệp và môi trường ký, trình Ủy ban nhân dân cấp xã xem xét, quyết định: Trường hợp 1: 1,5 ng</w:t>
      </w:r>
      <w:r>
        <w:t>ày làm việc; Trường hợp 2: 5,5 ngày làm việc.</w:t>
      </w:r>
    </w:p>
    <w:p w:rsidR="000B0E28" w:rsidRDefault="00717FAF">
      <w:pPr>
        <w:spacing w:before="60" w:after="60" w:line="300" w:lineRule="auto"/>
        <w:ind w:firstLine="567"/>
        <w:jc w:val="both"/>
      </w:pPr>
      <w:r>
        <w:t>- Bước 3: Văn thư ghi số, lưu hồ sơ, scan kết quả giải quyết đính kèm lên hệ thống; chuyển hồ sơ trình đến Văn phòng Hội đồng nhân dân và Ủy ban nhân dân cấp xã thực hiện quy trình tiếp theo: 0,25 ngày làm việc</w:t>
      </w:r>
      <w:r>
        <w:t>.</w:t>
      </w:r>
    </w:p>
    <w:p w:rsidR="000B0E28" w:rsidRDefault="00717FAF">
      <w:pPr>
        <w:spacing w:before="60" w:after="60" w:line="300" w:lineRule="auto"/>
        <w:ind w:firstLine="567"/>
        <w:jc w:val="both"/>
      </w:pPr>
      <w:r>
        <w:rPr>
          <w:b/>
          <w:bCs/>
          <w:i/>
          <w:iCs/>
        </w:rPr>
        <w:t>* Quy trình giải quyết tại Văn phòng Hội đồng nhân dân và Ủy ban nhân dân cấp xã</w:t>
      </w:r>
    </w:p>
    <w:p w:rsidR="000B0E28" w:rsidRDefault="00717FAF">
      <w:pPr>
        <w:spacing w:before="60" w:after="60" w:line="300" w:lineRule="auto"/>
        <w:ind w:firstLine="567"/>
        <w:jc w:val="both"/>
      </w:pPr>
      <w:r>
        <w:lastRenderedPageBreak/>
        <w:t>- Bước 1: Văn phòng Hội đồng nhân dân và Ủy ban nhân dân cấp xã tiếp nhận, thẩm định hồ sơ trình của cơ quan chuyên môn về nông nghiệp và môi trường, hoàn thiện hồ sơ, trình</w:t>
      </w:r>
      <w:r>
        <w:t xml:space="preserve"> Ủy ban nhân dân cấp xã ký phê duyệt kết quả giải quyết thủ tục hành chính theo quy định: 0,75 ngày làm việc (trường hợp từ chối giải quyết do không đủ điều kiện, phải trả lời bằng văn bản và nêu rõ lý do).</w:t>
      </w:r>
    </w:p>
    <w:p w:rsidR="000B0E28" w:rsidRDefault="00717FAF">
      <w:pPr>
        <w:spacing w:before="60" w:after="60" w:line="300" w:lineRule="auto"/>
        <w:ind w:firstLine="567"/>
        <w:jc w:val="both"/>
      </w:pPr>
      <w:r>
        <w:t>- Bước 2: Văn thư ghi số, lưu hồ sơ, scan kết quả</w:t>
      </w:r>
      <w:r>
        <w:t xml:space="preserve"> giải quyết đính kèm lên hệ thống, gửi kết quả giải quyết về Trung tâm Phục vụ hành chính công cấp xã thực hiện lưu trữ hồ sơ thủ tục hành chính điện tử, số hóa hồ sơ, trả kết quả (đồng thời cấp kết quả giải quyết thủ tục hành chính điện tử) cho tổ chức, c</w:t>
      </w:r>
      <w:r>
        <w:t>á nhân theo quy định: 0,25 ngày làm việc.</w:t>
      </w:r>
    </w:p>
    <w:p w:rsidR="000B0E28" w:rsidRDefault="00717FAF">
      <w:pPr>
        <w:spacing w:before="120" w:after="60" w:line="300" w:lineRule="auto"/>
        <w:ind w:firstLine="567"/>
        <w:jc w:val="both"/>
      </w:pPr>
      <w:r>
        <w:rPr>
          <w:b/>
          <w:bCs/>
        </w:rPr>
        <w:t>4. Xác nhận nguồn gốc loài thủy sản thuộc Phụ lục Công ước quốc tế về buôn bán các loài động vật, thực vật hoang dã nguy cấp; loài thủy sản nguy cấp, quý, hiếm có nguồn gốc khai thác từ tự nhiên (Mã số TTHC: 1.0046</w:t>
      </w:r>
      <w:r>
        <w:rPr>
          <w:b/>
          <w:bCs/>
        </w:rPr>
        <w:t>56.H12).</w:t>
      </w:r>
    </w:p>
    <w:p w:rsidR="000B0E28" w:rsidRDefault="00717FAF">
      <w:pPr>
        <w:spacing w:before="60" w:after="60" w:line="300" w:lineRule="auto"/>
        <w:ind w:firstLine="567"/>
        <w:jc w:val="both"/>
      </w:pPr>
      <w:r>
        <w:t>a) Thời gian giải quyết: Trong thời hạn 05 ngày làm việc, kể từ ngày nhận đủ hồ sơ hợp lệ, trong đó:</w:t>
      </w:r>
    </w:p>
    <w:p w:rsidR="000B0E28" w:rsidRDefault="00717FAF">
      <w:pPr>
        <w:spacing w:before="60" w:after="60" w:line="300" w:lineRule="auto"/>
        <w:ind w:firstLine="567"/>
        <w:jc w:val="both"/>
      </w:pPr>
      <w:r>
        <w:t>- Tại Cơ quan chuyên môn về nông nghiệp và môi trường cấp xã: 04 ngày làm việc.</w:t>
      </w:r>
    </w:p>
    <w:p w:rsidR="000B0E28" w:rsidRDefault="00717FAF">
      <w:pPr>
        <w:spacing w:before="60" w:after="60" w:line="300" w:lineRule="auto"/>
        <w:ind w:firstLine="567"/>
        <w:jc w:val="both"/>
      </w:pPr>
      <w:r>
        <w:t>- Tại Văn phòng Hội đồng nhân dân Ủy ban nhân dân cấp xã: 01 ngày làm việc.</w:t>
      </w:r>
    </w:p>
    <w:p w:rsidR="000B0E28" w:rsidRDefault="00717FAF">
      <w:pPr>
        <w:spacing w:before="60" w:after="60" w:line="300" w:lineRule="auto"/>
        <w:ind w:firstLine="567"/>
        <w:jc w:val="both"/>
      </w:pPr>
      <w:r>
        <w:t>b) Quy trình giải quyết:</w:t>
      </w:r>
    </w:p>
    <w:p w:rsidR="000B0E28" w:rsidRDefault="00717FAF">
      <w:pPr>
        <w:spacing w:before="60" w:after="60" w:line="300" w:lineRule="auto"/>
        <w:ind w:firstLine="567"/>
        <w:jc w:val="both"/>
      </w:pPr>
      <w:r>
        <w:rPr>
          <w:b/>
          <w:bCs/>
          <w:i/>
          <w:iCs/>
        </w:rPr>
        <w:t>* Quy trình giải quyết tại Cơ quan chuyên môn về nông nghiệp và môi trường</w:t>
      </w:r>
    </w:p>
    <w:p w:rsidR="000B0E28" w:rsidRDefault="00717FAF">
      <w:pPr>
        <w:spacing w:before="60" w:after="60" w:line="300" w:lineRule="auto"/>
        <w:ind w:firstLine="567"/>
        <w:jc w:val="both"/>
      </w:pPr>
      <w:r>
        <w:t>- Bước 1: Chuyên viên trực tại Trung tâm Phục vụ hành chính công cấp xã hướng dẫ</w:t>
      </w:r>
      <w:r>
        <w:t xml:space="preserve">n, tiếp nhận hồ sơ trực tiếp hoặc trực tuyến trên Cổng Dịch vụ công quốc gia; kiểm tra các thành phần hồ sơ, nhập các trường thông tin cơ bản về hồ sơ vào Hệ thống thông tin giải quyết thủ tục hành chính, số hóa hồ sơ, xuất phiếu hẹn cho tổ chức, cá nhân, </w:t>
      </w:r>
      <w:r>
        <w:t>chuyển hồ sơ về cơ quan chuyên môn về nông nghiệp và môi trường để xử lý hồ sơ: 0,25 ngày làm việc.</w:t>
      </w:r>
    </w:p>
    <w:p w:rsidR="000B0E28" w:rsidRDefault="00717FAF">
      <w:pPr>
        <w:spacing w:before="60" w:after="60" w:line="300" w:lineRule="auto"/>
        <w:ind w:firstLine="567"/>
        <w:jc w:val="both"/>
      </w:pPr>
      <w:r>
        <w:t>- Bước 2: Chuyên viên cơ quan chuyên môn về nông nghiệp và môi trường tiếp nhận hồ sơ (chứng thực hồ sơ nếu hồ sơ có yêu cầu; kiểm tra file scan), thẩm định</w:t>
      </w:r>
      <w:r>
        <w:t>, hoàn thiện hồ sơ (nhập thông tin, đính kèm file, kết quả xử lý), chuyển lãnh đạo cơ quan chuyên môn về nông nghiệp và môi trường ký, trình Ủy ban nhân dân cấp xã xem xét, quyết định: 3,5 ngày làm việc.</w:t>
      </w:r>
    </w:p>
    <w:p w:rsidR="000B0E28" w:rsidRDefault="00717FAF">
      <w:pPr>
        <w:spacing w:before="60" w:after="60" w:line="300" w:lineRule="auto"/>
        <w:ind w:firstLine="567"/>
        <w:jc w:val="both"/>
      </w:pPr>
      <w:r>
        <w:lastRenderedPageBreak/>
        <w:t>- Bước 3: Văn thư ghi số, lưu hồ sơ, scan kết quả gi</w:t>
      </w:r>
      <w:r>
        <w:t>ải quyết đính kèm lên hệ thống; chuyển hồ sơ trình đến Văn phòng Hội đồng nhân dân và Ủy ban nhân dân cấp xã thực hiện quy trình tiếp theo: 0,25 ngày làm việc.</w:t>
      </w:r>
    </w:p>
    <w:p w:rsidR="000B0E28" w:rsidRDefault="00717FAF">
      <w:pPr>
        <w:spacing w:before="60" w:after="60" w:line="300" w:lineRule="auto"/>
        <w:ind w:firstLine="567"/>
        <w:jc w:val="both"/>
      </w:pPr>
      <w:r>
        <w:rPr>
          <w:b/>
          <w:bCs/>
          <w:i/>
          <w:iCs/>
        </w:rPr>
        <w:t>* Quy trình giải quyết tại Văn phòng Hội đồng nhân dân và Ủy ban nhân dân cấp xã</w:t>
      </w:r>
    </w:p>
    <w:p w:rsidR="000B0E28" w:rsidRDefault="00717FAF">
      <w:pPr>
        <w:spacing w:before="60" w:after="60" w:line="300" w:lineRule="auto"/>
        <w:ind w:firstLine="567"/>
        <w:jc w:val="both"/>
      </w:pPr>
      <w:r>
        <w:t>- Bước 1: Văn p</w:t>
      </w:r>
      <w:r>
        <w:t>hòng Hội đồng nhân dân và Ủy ban nhân dân cấp xã tiếp nhận, thẩm định hồ sơ trình của cơ quan chuyên môn về nông nghiệp và môi trường, hoàn thiện hồ sơ, trình Ủy ban nhân dân cấp xã ký phê duyệt kết quả giải quyết thủ tục hành chính theo quy định: 0,75 ngà</w:t>
      </w:r>
      <w:r>
        <w:t>y làm việc (trường hợp từ chối giải quyết do không đủ điều kiện, phải trả lời bằng văn bản và nêu rõ lý do).</w:t>
      </w:r>
    </w:p>
    <w:p w:rsidR="000B0E28" w:rsidRDefault="00717FAF">
      <w:pPr>
        <w:spacing w:before="60" w:after="60" w:line="300" w:lineRule="auto"/>
        <w:ind w:firstLine="567"/>
        <w:jc w:val="both"/>
      </w:pPr>
      <w:r>
        <w:t>- Bước 2: Văn thư ghi số, lưu hồ sơ, scan kết quả giải quyết đính kèm lên hệ thống, gửi kết quả giải quyết về Trung tâm Phục vụ hành chính công cấp</w:t>
      </w:r>
      <w:r>
        <w:t xml:space="preserve"> xã thực hiện lưu trữ hồ sơ thủ tục hành chính điện tử, số hóa hồ sơ, trả kết quả (đồng thời cấp kết quả giải quyết thủ tục hành chính điện tử) cho tổ chức, cá nhân theo quy định: 0,25 ngày làm việc.</w:t>
      </w:r>
    </w:p>
    <w:p w:rsidR="000B0E28" w:rsidRDefault="00717FAF">
      <w:pPr>
        <w:spacing w:before="60" w:after="60" w:line="300" w:lineRule="auto"/>
        <w:ind w:firstLine="567"/>
        <w:jc w:val="both"/>
      </w:pPr>
      <w:r>
        <w:rPr>
          <w:i/>
          <w:iCs/>
        </w:rPr>
        <w:t>Ghi chú: Thủ tục hành chính tương ứng đã được Chủ tịch Ủ</w:t>
      </w:r>
      <w:r>
        <w:rPr>
          <w:i/>
          <w:iCs/>
        </w:rPr>
        <w:t>y ban nhân dân tỉnh công bố tại Quy trình kèm theo Quyết định số 15/QĐ-UBND ngày 15/01/2026; Quyết định số 100/QĐ-UBND ngày 13/01/2026 hết hiệu lực kể từ ngày Quyết định này có hiệu lực thi hành.</w:t>
      </w:r>
    </w:p>
    <w:p w:rsidR="000B0E28" w:rsidRDefault="00717FAF">
      <w:pPr>
        <w:spacing w:before="60" w:after="60" w:line="300" w:lineRule="auto"/>
        <w:ind w:firstLine="567"/>
        <w:jc w:val="both"/>
      </w:pPr>
      <w:r>
        <w:rPr>
          <w:i/>
          <w:iCs/>
        </w:rPr>
        <w:t xml:space="preserve">Lưu ý: Đối với các Quy trình liên thông như trên đơn vị nào </w:t>
      </w:r>
      <w:r>
        <w:rPr>
          <w:i/>
          <w:iCs/>
        </w:rPr>
        <w:t>nhận hồ sơ đầu vào xuất phiếu hẹn phải đảm bảo tổng thời gian thực hiện hết các Quy trình (từ khi nhận hồ sơ đầu vào đến khi kết thúc các quy trình, trả kết quả cho tổ chức, cá nhân) và để đảm bảo việc trả kết quả cho tổ chức, cá nhân theo phiếu hẹn, cơ qu</w:t>
      </w:r>
      <w:r>
        <w:rPr>
          <w:i/>
          <w:iCs/>
        </w:rPr>
        <w:t>an, đơn vị có thẩm quyền giải quyết thủ tục hành chính liên thông/không liên thông chủ động chuyển, trả kết quả giải quyết thủ tục hành chính về Bộ phận Một cửa trước 01 buổi. Đồng thời yêu cầu các cơ quan, đơn vị thực hiện đúng theo Quy trình số hóa hồ sơ</w:t>
      </w:r>
      <w:r>
        <w:rPr>
          <w:i/>
          <w:iCs/>
        </w:rPr>
        <w:t>, kết quả giải quyết thủ tục hành chính trong tiếp nhận và giải quyết thủ tục hành chính; cấp kết quả giải quyết thủ tục hành chính điện tử theo quy định./.</w:t>
      </w:r>
    </w:p>
    <w:sectPr w:rsidR="000B0E28">
      <w:headerReference w:type="default" r:id="rId7"/>
      <w:headerReference w:type="first" r:id="rId8"/>
      <w:pgSz w:w="11906" w:h="16838"/>
      <w:pgMar w:top="1134" w:right="1134" w:bottom="1134" w:left="1701"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FAF" w:rsidRDefault="00717FAF">
      <w:r>
        <w:separator/>
      </w:r>
    </w:p>
  </w:endnote>
  <w:endnote w:type="continuationSeparator" w:id="0">
    <w:p w:rsidR="00717FAF" w:rsidRDefault="00717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FAF" w:rsidRDefault="00717FAF">
      <w:r>
        <w:separator/>
      </w:r>
    </w:p>
  </w:footnote>
  <w:footnote w:type="continuationSeparator" w:id="0">
    <w:p w:rsidR="00717FAF" w:rsidRDefault="00717F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E28" w:rsidRDefault="00717FAF">
    <w:pPr>
      <w:jc w:val="center"/>
    </w:pPr>
    <w:r>
      <w:rPr>
        <w:sz w:val="26"/>
        <w:szCs w:val="26"/>
      </w:rPr>
      <w:fldChar w:fldCharType="begin"/>
    </w:r>
    <w:r>
      <w:rPr>
        <w:sz w:val="26"/>
        <w:szCs w:val="26"/>
      </w:rPr>
      <w:instrText>PAGE</w:instrText>
    </w:r>
    <w:r w:rsidR="00395D52">
      <w:rPr>
        <w:sz w:val="26"/>
        <w:szCs w:val="26"/>
      </w:rPr>
      <w:fldChar w:fldCharType="separate"/>
    </w:r>
    <w:r w:rsidR="00395D52">
      <w:rPr>
        <w:noProof/>
        <w:sz w:val="26"/>
        <w:szCs w:val="26"/>
      </w:rPr>
      <w:t>2</w:t>
    </w:r>
    <w:r>
      <w:rPr>
        <w:sz w:val="26"/>
        <w:szCs w:val="26"/>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E28" w:rsidRDefault="000B0E2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915D1"/>
    <w:multiLevelType w:val="hybridMultilevel"/>
    <w:tmpl w:val="5E6233FC"/>
    <w:lvl w:ilvl="0" w:tplc="AC42E4B4">
      <w:start w:val="1"/>
      <w:numFmt w:val="bullet"/>
      <w:lvlText w:val="●"/>
      <w:lvlJc w:val="left"/>
      <w:pPr>
        <w:ind w:left="720" w:hanging="360"/>
      </w:pPr>
    </w:lvl>
    <w:lvl w:ilvl="1" w:tplc="56FA2014">
      <w:start w:val="1"/>
      <w:numFmt w:val="bullet"/>
      <w:lvlText w:val="○"/>
      <w:lvlJc w:val="left"/>
      <w:pPr>
        <w:ind w:left="1440" w:hanging="360"/>
      </w:pPr>
    </w:lvl>
    <w:lvl w:ilvl="2" w:tplc="1CD2F3F4">
      <w:start w:val="1"/>
      <w:numFmt w:val="bullet"/>
      <w:lvlText w:val="■"/>
      <w:lvlJc w:val="left"/>
      <w:pPr>
        <w:ind w:left="2160" w:hanging="360"/>
      </w:pPr>
    </w:lvl>
    <w:lvl w:ilvl="3" w:tplc="90E4FA42">
      <w:start w:val="1"/>
      <w:numFmt w:val="bullet"/>
      <w:lvlText w:val="●"/>
      <w:lvlJc w:val="left"/>
      <w:pPr>
        <w:ind w:left="2880" w:hanging="360"/>
      </w:pPr>
    </w:lvl>
    <w:lvl w:ilvl="4" w:tplc="3D00B384">
      <w:start w:val="1"/>
      <w:numFmt w:val="bullet"/>
      <w:lvlText w:val="○"/>
      <w:lvlJc w:val="left"/>
      <w:pPr>
        <w:ind w:left="3600" w:hanging="360"/>
      </w:pPr>
    </w:lvl>
    <w:lvl w:ilvl="5" w:tplc="503C6D7E">
      <w:start w:val="1"/>
      <w:numFmt w:val="bullet"/>
      <w:lvlText w:val="■"/>
      <w:lvlJc w:val="left"/>
      <w:pPr>
        <w:ind w:left="4320" w:hanging="360"/>
      </w:pPr>
    </w:lvl>
    <w:lvl w:ilvl="6" w:tplc="015EC454">
      <w:start w:val="1"/>
      <w:numFmt w:val="bullet"/>
      <w:lvlText w:val="●"/>
      <w:lvlJc w:val="left"/>
      <w:pPr>
        <w:ind w:left="5040" w:hanging="360"/>
      </w:pPr>
    </w:lvl>
    <w:lvl w:ilvl="7" w:tplc="6FC44D02">
      <w:start w:val="1"/>
      <w:numFmt w:val="bullet"/>
      <w:lvlText w:val="●"/>
      <w:lvlJc w:val="left"/>
      <w:pPr>
        <w:ind w:left="5760" w:hanging="360"/>
      </w:pPr>
    </w:lvl>
    <w:lvl w:ilvl="8" w:tplc="B7CEF45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E28"/>
    <w:rsid w:val="000B0E28"/>
    <w:rsid w:val="00395D52"/>
    <w:rsid w:val="00717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F00EB-2B70-4C60-A15E-D239DA6C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cp:revision>
  <dcterms:created xsi:type="dcterms:W3CDTF">2026-09-28T01:26:00Z</dcterms:created>
  <dcterms:modified xsi:type="dcterms:W3CDTF">2026-09-28T01:26:00Z</dcterms:modified>
</cp:coreProperties>
</file>