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42" w:type="dxa"/>
        <w:tblLook w:val="04A0" w:firstRow="1" w:lastRow="0" w:firstColumn="1" w:lastColumn="0" w:noHBand="0" w:noVBand="1"/>
      </w:tblPr>
      <w:tblGrid>
        <w:gridCol w:w="4503"/>
        <w:gridCol w:w="9639"/>
      </w:tblGrid>
      <w:tr w:rsidR="000748DB" w:rsidRPr="00EF3DF8" w:rsidTr="00D33018">
        <w:trPr>
          <w:trHeight w:val="982"/>
        </w:trPr>
        <w:tc>
          <w:tcPr>
            <w:tcW w:w="4503" w:type="dxa"/>
            <w:shd w:val="clear" w:color="auto" w:fill="auto"/>
          </w:tcPr>
          <w:p w:rsidR="00A5623A" w:rsidRPr="00EF3DF8" w:rsidRDefault="00A5623A" w:rsidP="00A5623A">
            <w:pPr>
              <w:spacing w:before="120" w:after="100" w:afterAutospacing="1"/>
              <w:jc w:val="center"/>
              <w:rPr>
                <w:rFonts w:ascii="Times New Roman" w:hAnsi="Times New Roman" w:cs="Times New Roman"/>
                <w:b/>
                <w:color w:val="000000" w:themeColor="text1"/>
                <w:sz w:val="28"/>
                <w:szCs w:val="28"/>
                <w:lang w:val="en-US"/>
              </w:rPr>
            </w:pPr>
            <w:r w:rsidRPr="00EF3DF8">
              <w:rPr>
                <w:rFonts w:ascii="Times New Roman" w:hAnsi="Times New Roman" w:cs="Times New Roman"/>
                <w:bCs/>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7604B861" wp14:editId="2E224FFC">
                      <wp:simplePos x="0" y="0"/>
                      <wp:positionH relativeFrom="column">
                        <wp:posOffset>1105535</wp:posOffset>
                      </wp:positionH>
                      <wp:positionV relativeFrom="paragraph">
                        <wp:posOffset>506095</wp:posOffset>
                      </wp:positionV>
                      <wp:extent cx="421240" cy="0"/>
                      <wp:effectExtent l="0" t="0" r="361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AA6B09" id="_x0000_t32" coordsize="21600,21600" o:spt="32" o:oned="t" path="m,l21600,21600e" filled="f">
                      <v:path arrowok="t" fillok="f" o:connecttype="none"/>
                      <o:lock v:ext="edit" shapetype="t"/>
                    </v:shapetype>
                    <v:shape id="Straight Arrow Connector 2" o:spid="_x0000_s1026" type="#_x0000_t32" style="position:absolute;margin-left:87.05pt;margin-top:39.85pt;width:3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"/>
                  </w:pict>
                </mc:Fallback>
              </mc:AlternateContent>
            </w:r>
            <w:r w:rsidR="0035395C" w:rsidRPr="00EF3DF8">
              <w:rPr>
                <w:rFonts w:ascii="Times New Roman" w:hAnsi="Times New Roman" w:cs="Times New Roman"/>
                <w:bCs/>
                <w:color w:val="000000" w:themeColor="text1"/>
                <w:sz w:val="28"/>
                <w:szCs w:val="28"/>
                <w:lang w:val="en-US"/>
              </w:rPr>
              <w:t>UBND XÃ CÁI NƯỚC</w:t>
            </w:r>
            <w:r w:rsidRPr="00EF3DF8">
              <w:rPr>
                <w:rFonts w:ascii="Times New Roman" w:hAnsi="Times New Roman" w:cs="Times New Roman"/>
                <w:b/>
                <w:bCs/>
                <w:color w:val="000000" w:themeColor="text1"/>
                <w:sz w:val="28"/>
                <w:szCs w:val="28"/>
              </w:rPr>
              <w:br/>
            </w:r>
            <w:r w:rsidR="0035395C" w:rsidRPr="00EF3DF8">
              <w:rPr>
                <w:rFonts w:ascii="Times New Roman" w:hAnsi="Times New Roman" w:cs="Times New Roman"/>
                <w:b/>
                <w:bCs/>
                <w:color w:val="000000" w:themeColor="text1"/>
                <w:sz w:val="28"/>
                <w:szCs w:val="28"/>
                <w:lang w:val="en-US"/>
              </w:rPr>
              <w:t>VĂN PHÒNG HĐND VÀ UBND</w:t>
            </w:r>
          </w:p>
        </w:tc>
        <w:tc>
          <w:tcPr>
            <w:tcW w:w="9639" w:type="dxa"/>
            <w:shd w:val="clear" w:color="auto" w:fill="auto"/>
          </w:tcPr>
          <w:p w:rsidR="00A5623A" w:rsidRPr="00EF3DF8" w:rsidRDefault="00A5623A" w:rsidP="00A5623A">
            <w:pPr>
              <w:spacing w:before="120" w:after="100" w:afterAutospacing="1"/>
              <w:jc w:val="center"/>
              <w:rPr>
                <w:rFonts w:ascii="Times New Roman" w:hAnsi="Times New Roman" w:cs="Times New Roman"/>
                <w:color w:val="000000" w:themeColor="text1"/>
                <w:sz w:val="28"/>
                <w:szCs w:val="28"/>
              </w:rPr>
            </w:pPr>
            <w:r w:rsidRPr="00EF3DF8">
              <w:rPr>
                <w:rFonts w:ascii="Times New Roman" w:hAnsi="Times New Roman" w:cs="Times New Roman"/>
                <w:b/>
                <w:bCs/>
                <w:noProof/>
                <w:color w:val="000000" w:themeColor="text1"/>
                <w:sz w:val="28"/>
                <w:szCs w:val="28"/>
                <w:lang w:val="en-US" w:eastAsia="en-US"/>
              </w:rPr>
              <mc:AlternateContent>
                <mc:Choice Requires="wps">
                  <w:drawing>
                    <wp:anchor distT="0" distB="0" distL="114300" distR="114300" simplePos="0" relativeHeight="251660288" behindDoc="0" locked="0" layoutInCell="1" allowOverlap="1" wp14:anchorId="388335B5" wp14:editId="1CB0234B">
                      <wp:simplePos x="0" y="0"/>
                      <wp:positionH relativeFrom="column">
                        <wp:posOffset>2830195</wp:posOffset>
                      </wp:positionH>
                      <wp:positionV relativeFrom="paragraph">
                        <wp:posOffset>511810</wp:posOffset>
                      </wp:positionV>
                      <wp:extent cx="2015340"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6EC17" id="Straight Arrow Connector 1" o:spid="_x0000_s1026" type="#_x0000_t32" style="position:absolute;margin-left:222.85pt;margin-top:40.3pt;width:158.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"/>
                  </w:pict>
                </mc:Fallback>
              </mc:AlternateContent>
            </w:r>
            <w:r w:rsidR="005C5DB6" w:rsidRPr="00EF3DF8">
              <w:rPr>
                <w:rFonts w:ascii="Times New Roman" w:hAnsi="Times New Roman" w:cs="Times New Roman"/>
                <w:b/>
                <w:bCs/>
                <w:color w:val="000000" w:themeColor="text1"/>
                <w:sz w:val="28"/>
                <w:szCs w:val="28"/>
                <w:lang w:val="en-US"/>
              </w:rPr>
              <w:t xml:space="preserve">                                      </w:t>
            </w:r>
            <w:r w:rsidRPr="00EF3DF8">
              <w:rPr>
                <w:rFonts w:ascii="Times New Roman" w:hAnsi="Times New Roman" w:cs="Times New Roman"/>
                <w:b/>
                <w:bCs/>
                <w:color w:val="000000" w:themeColor="text1"/>
                <w:sz w:val="28"/>
                <w:szCs w:val="28"/>
              </w:rPr>
              <w:t>CỘNG HÒA XÃ HỘI CHỦ NGHĨA VIỆT NAM</w:t>
            </w:r>
            <w:r w:rsidRPr="00EF3DF8">
              <w:rPr>
                <w:rFonts w:ascii="Times New Roman" w:hAnsi="Times New Roman" w:cs="Times New Roman"/>
                <w:b/>
                <w:bCs/>
                <w:color w:val="000000" w:themeColor="text1"/>
                <w:sz w:val="28"/>
                <w:szCs w:val="28"/>
              </w:rPr>
              <w:br/>
            </w:r>
            <w:r w:rsidR="005C5DB6" w:rsidRPr="00EF3DF8">
              <w:rPr>
                <w:rFonts w:ascii="Times New Roman" w:hAnsi="Times New Roman" w:cs="Times New Roman"/>
                <w:b/>
                <w:bCs/>
                <w:color w:val="000000" w:themeColor="text1"/>
                <w:sz w:val="28"/>
                <w:szCs w:val="28"/>
                <w:lang w:val="en-US"/>
              </w:rPr>
              <w:t xml:space="preserve">                                   </w:t>
            </w:r>
            <w:r w:rsidR="0082161D" w:rsidRPr="00EF3DF8">
              <w:rPr>
                <w:rFonts w:ascii="Times New Roman" w:hAnsi="Times New Roman" w:cs="Times New Roman"/>
                <w:b/>
                <w:bCs/>
                <w:color w:val="000000" w:themeColor="text1"/>
                <w:sz w:val="28"/>
                <w:szCs w:val="28"/>
                <w:lang w:val="en-US"/>
              </w:rPr>
              <w:t xml:space="preserve"> </w:t>
            </w:r>
            <w:r w:rsidR="005C5DB6" w:rsidRPr="00EF3DF8">
              <w:rPr>
                <w:rFonts w:ascii="Times New Roman" w:hAnsi="Times New Roman" w:cs="Times New Roman"/>
                <w:b/>
                <w:bCs/>
                <w:color w:val="000000" w:themeColor="text1"/>
                <w:sz w:val="28"/>
                <w:szCs w:val="28"/>
                <w:lang w:val="en-US"/>
              </w:rPr>
              <w:t xml:space="preserve">   </w:t>
            </w:r>
            <w:r w:rsidRPr="00EF3DF8">
              <w:rPr>
                <w:rFonts w:ascii="Times New Roman" w:hAnsi="Times New Roman" w:cs="Times New Roman"/>
                <w:b/>
                <w:bCs/>
                <w:color w:val="000000" w:themeColor="text1"/>
                <w:sz w:val="28"/>
                <w:szCs w:val="28"/>
              </w:rPr>
              <w:t>Độc lập - Tự do - Hạnh phúc</w:t>
            </w:r>
          </w:p>
        </w:tc>
      </w:tr>
      <w:tr w:rsidR="00A5623A" w:rsidRPr="00EF3DF8" w:rsidTr="00D33018">
        <w:trPr>
          <w:trHeight w:val="710"/>
        </w:trPr>
        <w:tc>
          <w:tcPr>
            <w:tcW w:w="4503" w:type="dxa"/>
            <w:shd w:val="clear" w:color="auto" w:fill="auto"/>
          </w:tcPr>
          <w:p w:rsidR="00A5623A" w:rsidRPr="00EF3DF8" w:rsidRDefault="00A5623A" w:rsidP="00A5623A">
            <w:pPr>
              <w:spacing w:before="120" w:after="100" w:afterAutospacing="1"/>
              <w:jc w:val="center"/>
              <w:rPr>
                <w:rFonts w:ascii="Times New Roman" w:hAnsi="Times New Roman" w:cs="Times New Roman"/>
                <w:color w:val="000000" w:themeColor="text1"/>
                <w:sz w:val="28"/>
                <w:szCs w:val="28"/>
              </w:rPr>
            </w:pPr>
          </w:p>
        </w:tc>
        <w:tc>
          <w:tcPr>
            <w:tcW w:w="9639" w:type="dxa"/>
            <w:shd w:val="clear" w:color="auto" w:fill="auto"/>
          </w:tcPr>
          <w:p w:rsidR="00A5623A" w:rsidRPr="00EF3DF8" w:rsidRDefault="005C5DB6" w:rsidP="00FE2FB8">
            <w:pPr>
              <w:spacing w:before="120" w:after="100" w:afterAutospacing="1"/>
              <w:jc w:val="center"/>
              <w:rPr>
                <w:rFonts w:ascii="Times New Roman" w:hAnsi="Times New Roman" w:cs="Times New Roman"/>
                <w:color w:val="000000" w:themeColor="text1"/>
                <w:sz w:val="28"/>
                <w:szCs w:val="28"/>
                <w:lang w:val="en-US"/>
              </w:rPr>
            </w:pPr>
            <w:r w:rsidRPr="00EF3DF8">
              <w:rPr>
                <w:rFonts w:ascii="Times New Roman" w:hAnsi="Times New Roman" w:cs="Times New Roman"/>
                <w:i/>
                <w:iCs/>
                <w:color w:val="000000" w:themeColor="text1"/>
                <w:sz w:val="28"/>
                <w:szCs w:val="28"/>
                <w:lang w:val="en-US"/>
              </w:rPr>
              <w:t xml:space="preserve">                                          </w:t>
            </w:r>
            <w:r w:rsidR="009035EB" w:rsidRPr="00EF3DF8">
              <w:rPr>
                <w:rFonts w:ascii="Times New Roman" w:hAnsi="Times New Roman" w:cs="Times New Roman"/>
                <w:i/>
                <w:iCs/>
                <w:color w:val="000000" w:themeColor="text1"/>
                <w:sz w:val="28"/>
                <w:szCs w:val="28"/>
              </w:rPr>
              <w:t>C</w:t>
            </w:r>
            <w:r w:rsidR="009035EB" w:rsidRPr="00EF3DF8">
              <w:rPr>
                <w:rFonts w:ascii="Times New Roman" w:hAnsi="Times New Roman" w:cs="Times New Roman"/>
                <w:i/>
                <w:iCs/>
                <w:color w:val="000000" w:themeColor="text1"/>
                <w:sz w:val="28"/>
                <w:szCs w:val="28"/>
                <w:lang w:val="en-US"/>
              </w:rPr>
              <w:t>ái Nước</w:t>
            </w:r>
            <w:r w:rsidR="00A5623A" w:rsidRPr="00EF3DF8">
              <w:rPr>
                <w:rFonts w:ascii="Times New Roman" w:hAnsi="Times New Roman" w:cs="Times New Roman"/>
                <w:i/>
                <w:iCs/>
                <w:color w:val="000000" w:themeColor="text1"/>
                <w:sz w:val="28"/>
                <w:szCs w:val="28"/>
              </w:rPr>
              <w:t xml:space="preserve">, ngày </w:t>
            </w:r>
            <w:r w:rsidR="00FE2FB8" w:rsidRPr="00EF3DF8">
              <w:rPr>
                <w:rFonts w:ascii="Times New Roman" w:hAnsi="Times New Roman" w:cs="Times New Roman"/>
                <w:i/>
                <w:iCs/>
                <w:color w:val="000000" w:themeColor="text1"/>
                <w:sz w:val="28"/>
                <w:szCs w:val="28"/>
                <w:lang w:val="en-US"/>
              </w:rPr>
              <w:t xml:space="preserve">   </w:t>
            </w:r>
            <w:r w:rsidR="004950A8" w:rsidRPr="00EF3DF8">
              <w:rPr>
                <w:rFonts w:ascii="Times New Roman" w:hAnsi="Times New Roman" w:cs="Times New Roman"/>
                <w:i/>
                <w:iCs/>
                <w:color w:val="000000" w:themeColor="text1"/>
                <w:sz w:val="28"/>
                <w:szCs w:val="28"/>
                <w:lang w:val="en-US"/>
              </w:rPr>
              <w:t xml:space="preserve"> </w:t>
            </w:r>
            <w:r w:rsidR="00A5623A" w:rsidRPr="00EF3DF8">
              <w:rPr>
                <w:rFonts w:ascii="Times New Roman" w:hAnsi="Times New Roman" w:cs="Times New Roman"/>
                <w:i/>
                <w:iCs/>
                <w:color w:val="000000" w:themeColor="text1"/>
                <w:sz w:val="28"/>
                <w:szCs w:val="28"/>
              </w:rPr>
              <w:t xml:space="preserve"> tháng </w:t>
            </w:r>
            <w:r w:rsidR="004950A8" w:rsidRPr="00EF3DF8">
              <w:rPr>
                <w:rFonts w:ascii="Times New Roman" w:hAnsi="Times New Roman" w:cs="Times New Roman"/>
                <w:i/>
                <w:iCs/>
                <w:color w:val="000000" w:themeColor="text1"/>
                <w:sz w:val="28"/>
                <w:szCs w:val="28"/>
                <w:lang w:val="en-US"/>
              </w:rPr>
              <w:t xml:space="preserve"> </w:t>
            </w:r>
            <w:r w:rsidR="00FE2FB8" w:rsidRPr="00EF3DF8">
              <w:rPr>
                <w:rFonts w:ascii="Times New Roman" w:hAnsi="Times New Roman" w:cs="Times New Roman"/>
                <w:i/>
                <w:iCs/>
                <w:color w:val="000000" w:themeColor="text1"/>
                <w:sz w:val="28"/>
                <w:szCs w:val="28"/>
                <w:lang w:val="en-US"/>
              </w:rPr>
              <w:t xml:space="preserve">    </w:t>
            </w:r>
            <w:r w:rsidR="004950A8" w:rsidRPr="00EF3DF8">
              <w:rPr>
                <w:rFonts w:ascii="Times New Roman" w:hAnsi="Times New Roman" w:cs="Times New Roman"/>
                <w:i/>
                <w:iCs/>
                <w:color w:val="000000" w:themeColor="text1"/>
                <w:sz w:val="28"/>
                <w:szCs w:val="28"/>
                <w:lang w:val="en-US"/>
              </w:rPr>
              <w:t xml:space="preserve">  </w:t>
            </w:r>
            <w:r w:rsidR="00FE2FB8" w:rsidRPr="00EF3DF8">
              <w:rPr>
                <w:rFonts w:ascii="Times New Roman" w:hAnsi="Times New Roman" w:cs="Times New Roman"/>
                <w:i/>
                <w:iCs/>
                <w:color w:val="000000" w:themeColor="text1"/>
                <w:sz w:val="28"/>
                <w:szCs w:val="28"/>
              </w:rPr>
              <w:t>năm 202</w:t>
            </w:r>
            <w:r w:rsidR="00FE2FB8" w:rsidRPr="00EF3DF8">
              <w:rPr>
                <w:rFonts w:ascii="Times New Roman" w:hAnsi="Times New Roman" w:cs="Times New Roman"/>
                <w:i/>
                <w:iCs/>
                <w:color w:val="000000" w:themeColor="text1"/>
                <w:sz w:val="28"/>
                <w:szCs w:val="28"/>
                <w:lang w:val="en-US"/>
              </w:rPr>
              <w:t>6</w:t>
            </w:r>
          </w:p>
        </w:tc>
      </w:tr>
    </w:tbl>
    <w:p w:rsidR="00A5623A" w:rsidRPr="00EF3DF8" w:rsidRDefault="00A5623A" w:rsidP="00A5623A">
      <w:pPr>
        <w:jc w:val="center"/>
        <w:rPr>
          <w:rFonts w:ascii="Times New Roman" w:eastAsia="Times New Roman" w:hAnsi="Times New Roman" w:cs="Times New Roman"/>
          <w:b/>
          <w:color w:val="000000" w:themeColor="text1"/>
          <w:spacing w:val="10"/>
          <w:sz w:val="28"/>
          <w:szCs w:val="28"/>
        </w:rPr>
      </w:pPr>
    </w:p>
    <w:p w:rsidR="00064A8A" w:rsidRPr="00EF3DF8" w:rsidRDefault="00A5623A" w:rsidP="00064A8A">
      <w:pPr>
        <w:jc w:val="center"/>
        <w:rPr>
          <w:rStyle w:val="Emphasis"/>
          <w:rFonts w:ascii="Times New Roman" w:hAnsi="Times New Roman" w:cs="Times New Roman"/>
          <w:b/>
          <w:i w:val="0"/>
          <w:sz w:val="28"/>
          <w:szCs w:val="28"/>
          <w:bdr w:val="none" w:sz="0" w:space="0" w:color="auto" w:frame="1"/>
          <w:shd w:val="clear" w:color="auto" w:fill="FFFFFF"/>
        </w:rPr>
      </w:pPr>
      <w:r w:rsidRPr="00EF3DF8">
        <w:rPr>
          <w:rFonts w:ascii="Times New Roman" w:hAnsi="Times New Roman" w:cs="Times New Roman"/>
          <w:b/>
          <w:color w:val="000000" w:themeColor="text1"/>
          <w:sz w:val="28"/>
          <w:szCs w:val="28"/>
          <w:lang w:eastAsia="zh-CN"/>
        </w:rPr>
        <w:t xml:space="preserve">BẢN SO SÁNH, THUYẾT MINH DỰ THẢO </w:t>
      </w:r>
      <w:r w:rsidR="00FE2FB8" w:rsidRPr="00EF3DF8">
        <w:rPr>
          <w:rFonts w:ascii="Times New Roman" w:hAnsi="Times New Roman" w:cs="Times New Roman"/>
          <w:b/>
          <w:color w:val="000000" w:themeColor="text1"/>
          <w:sz w:val="28"/>
          <w:szCs w:val="28"/>
          <w:lang w:val="en-US" w:eastAsia="zh-CN"/>
        </w:rPr>
        <w:t xml:space="preserve">NGHỊ QUYẾT </w:t>
      </w:r>
      <w:r w:rsidR="00FE2FB8" w:rsidRPr="00EF3DF8">
        <w:rPr>
          <w:rStyle w:val="Emphasis"/>
          <w:rFonts w:ascii="Times New Roman" w:hAnsi="Times New Roman" w:cs="Times New Roman"/>
          <w:b/>
          <w:i w:val="0"/>
          <w:sz w:val="28"/>
          <w:szCs w:val="28"/>
          <w:bdr w:val="none" w:sz="0" w:space="0" w:color="auto" w:frame="1"/>
          <w:shd w:val="clear" w:color="auto" w:fill="FFFFFF"/>
        </w:rPr>
        <w:t>QUY ĐỊNH ĐỊNH MỨC</w:t>
      </w:r>
    </w:p>
    <w:p w:rsidR="00064A8A" w:rsidRPr="00EF3DF8" w:rsidRDefault="00FE2FB8" w:rsidP="00064A8A">
      <w:pPr>
        <w:jc w:val="center"/>
        <w:rPr>
          <w:rFonts w:ascii="Times New Roman" w:hAnsi="Times New Roman" w:cs="Times New Roman"/>
          <w:b/>
          <w:bCs/>
          <w:spacing w:val="-4"/>
          <w:sz w:val="28"/>
          <w:szCs w:val="28"/>
        </w:rPr>
      </w:pPr>
      <w:r w:rsidRPr="00EF3DF8">
        <w:rPr>
          <w:rStyle w:val="Emphasis"/>
          <w:rFonts w:ascii="Times New Roman" w:hAnsi="Times New Roman" w:cs="Times New Roman"/>
          <w:b/>
          <w:i w:val="0"/>
          <w:sz w:val="28"/>
          <w:szCs w:val="28"/>
          <w:bdr w:val="none" w:sz="0" w:space="0" w:color="auto" w:frame="1"/>
          <w:shd w:val="clear" w:color="auto" w:fill="FFFFFF"/>
        </w:rPr>
        <w:t xml:space="preserve"> KHOÁN</w:t>
      </w:r>
      <w:r w:rsidR="00064A8A" w:rsidRPr="00EF3DF8">
        <w:rPr>
          <w:rStyle w:val="Emphasis"/>
          <w:rFonts w:ascii="Times New Roman" w:hAnsi="Times New Roman" w:cs="Times New Roman"/>
          <w:b/>
          <w:i w:val="0"/>
          <w:sz w:val="28"/>
          <w:szCs w:val="28"/>
          <w:bdr w:val="none" w:sz="0" w:space="0" w:color="auto" w:frame="1"/>
          <w:shd w:val="clear" w:color="auto" w:fill="FFFFFF"/>
          <w:lang w:val="en-US"/>
        </w:rPr>
        <w:t xml:space="preserve"> </w:t>
      </w:r>
      <w:r w:rsidRPr="00EF3DF8">
        <w:rPr>
          <w:rFonts w:ascii="Times New Roman" w:hAnsi="Times New Roman" w:cs="Times New Roman"/>
          <w:b/>
          <w:bCs/>
          <w:spacing w:val="-4"/>
          <w:sz w:val="28"/>
          <w:szCs w:val="28"/>
        </w:rPr>
        <w:t xml:space="preserve">CHI TRONG CÔNG TÁC XÂY DỰNG VĂN BẢN QUY PHẠM PHÁP LUẬT </w:t>
      </w:r>
    </w:p>
    <w:p w:rsidR="00A5623A" w:rsidRPr="00EF3DF8" w:rsidRDefault="00064A8A" w:rsidP="00064A8A">
      <w:pPr>
        <w:jc w:val="center"/>
        <w:rPr>
          <w:rFonts w:ascii="Times New Roman" w:hAnsi="Times New Roman" w:cs="Times New Roman"/>
          <w:b/>
          <w:iCs/>
          <w:sz w:val="28"/>
          <w:szCs w:val="28"/>
          <w:bdr w:val="none" w:sz="0" w:space="0" w:color="auto" w:frame="1"/>
          <w:shd w:val="clear" w:color="auto" w:fill="FFFFFF"/>
        </w:rPr>
      </w:pPr>
      <w:r w:rsidRPr="00EF3DF8">
        <w:rPr>
          <w:rFonts w:ascii="Times New Roman" w:hAnsi="Times New Roman" w:cs="Times New Roman"/>
          <w:b/>
          <w:bCs/>
          <w:spacing w:val="-4"/>
          <w:sz w:val="28"/>
          <w:szCs w:val="28"/>
          <w:lang w:val="en-US"/>
        </w:rPr>
        <w:t xml:space="preserve">CỦA HỘI ĐỒNG NHÂN DÂN, ỦY BAN NHÂN DÂN XÃ CÁI NƯỚC </w:t>
      </w:r>
    </w:p>
    <w:p w:rsidR="00064A8A" w:rsidRPr="00EF3DF8" w:rsidRDefault="00064A8A" w:rsidP="00FE2FB8">
      <w:pPr>
        <w:jc w:val="center"/>
        <w:rPr>
          <w:rFonts w:ascii="Times New Roman" w:hAnsi="Times New Roman" w:cs="Times New Roman"/>
          <w:b/>
          <w:color w:val="000000" w:themeColor="text1"/>
          <w:sz w:val="28"/>
          <w:szCs w:val="28"/>
          <w:lang w:eastAsia="zh-CN"/>
        </w:rPr>
      </w:pPr>
      <w:r w:rsidRPr="00EF3DF8">
        <w:rPr>
          <w:rFonts w:ascii="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58240" behindDoc="0" locked="0" layoutInCell="1" allowOverlap="1" wp14:anchorId="5C71E43F" wp14:editId="184E30F0">
                <wp:simplePos x="0" y="0"/>
                <wp:positionH relativeFrom="column">
                  <wp:posOffset>3147060</wp:posOffset>
                </wp:positionH>
                <wp:positionV relativeFrom="paragraph">
                  <wp:posOffset>49530</wp:posOffset>
                </wp:positionV>
                <wp:extent cx="276352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276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A8C863"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8pt,3.9pt" to="465.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OZtgEAALcDAAAOAAAAZHJzL2Uyb0RvYy54bWysU02PEzEMvSPxH6Lc6fRDLGjU6R66gguC&#10;imV/QDbjdCKSOHJCp/33OGk7iwAhtNqLJ07es/1sz/r26J04ACWLoZOL2VwKCBp7G/adfPj24c1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" strokecolor="black [3040]"/>
            </w:pict>
          </mc:Fallback>
        </mc:AlternateContent>
      </w:r>
    </w:p>
    <w:p w:rsidR="00FE2FB8" w:rsidRPr="00EF3DF8" w:rsidRDefault="00FE2FB8" w:rsidP="00FE2FB8">
      <w:pPr>
        <w:jc w:val="center"/>
        <w:rPr>
          <w:rFonts w:ascii="Times New Roman" w:hAnsi="Times New Roman" w:cs="Times New Roman"/>
          <w:b/>
          <w:color w:val="000000" w:themeColor="text1"/>
          <w:sz w:val="28"/>
          <w:szCs w:val="28"/>
          <w:lang w:eastAsia="zh-C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095"/>
        <w:gridCol w:w="4394"/>
      </w:tblGrid>
      <w:tr w:rsidR="00C43ECB" w:rsidRPr="00EF3DF8" w:rsidTr="0068165A">
        <w:trPr>
          <w:tblHeader/>
        </w:trPr>
        <w:tc>
          <w:tcPr>
            <w:tcW w:w="3823" w:type="dxa"/>
            <w:vAlign w:val="center"/>
          </w:tcPr>
          <w:p w:rsidR="00C43ECB" w:rsidRPr="00BE19C9" w:rsidRDefault="00634354" w:rsidP="00DC7554">
            <w:pPr>
              <w:spacing w:before="120" w:after="120"/>
              <w:jc w:val="center"/>
              <w:rPr>
                <w:rFonts w:ascii="Times New Roman" w:eastAsia="Times New Roman" w:hAnsi="Times New Roman" w:cs="Times New Roman"/>
                <w:b/>
                <w:color w:val="000000" w:themeColor="text1"/>
                <w:sz w:val="28"/>
                <w:szCs w:val="28"/>
                <w:lang w:val="en-US"/>
              </w:rPr>
            </w:pPr>
            <w:r w:rsidRPr="00BE19C9">
              <w:rPr>
                <w:rFonts w:ascii="Times New Roman" w:hAnsi="Times New Roman" w:cs="Times New Roman"/>
                <w:b/>
                <w:color w:val="000000" w:themeColor="text1"/>
                <w:sz w:val="28"/>
                <w:szCs w:val="28"/>
                <w:lang w:val="en-US"/>
              </w:rPr>
              <w:t>VĂN BẢN QUY PHẠM PHÁP LUẬT HIỆN HÀNH</w:t>
            </w:r>
          </w:p>
        </w:tc>
        <w:tc>
          <w:tcPr>
            <w:tcW w:w="6095" w:type="dxa"/>
            <w:shd w:val="clear" w:color="auto" w:fill="auto"/>
            <w:vAlign w:val="center"/>
          </w:tcPr>
          <w:p w:rsidR="00C43ECB" w:rsidRPr="00EF3DF8" w:rsidRDefault="00C43ECB" w:rsidP="00DC7554">
            <w:pPr>
              <w:spacing w:before="120" w:after="120"/>
              <w:jc w:val="center"/>
              <w:rPr>
                <w:rFonts w:ascii="Times New Roman" w:eastAsia="Times New Roman" w:hAnsi="Times New Roman" w:cs="Times New Roman"/>
                <w:b/>
                <w:color w:val="000000" w:themeColor="text1"/>
                <w:sz w:val="28"/>
                <w:szCs w:val="28"/>
                <w:lang w:val="en-US"/>
              </w:rPr>
            </w:pPr>
            <w:r w:rsidRPr="00EF3DF8">
              <w:rPr>
                <w:rFonts w:ascii="Times New Roman" w:eastAsia="Times New Roman" w:hAnsi="Times New Roman" w:cs="Times New Roman"/>
                <w:b/>
                <w:color w:val="000000" w:themeColor="text1"/>
                <w:sz w:val="28"/>
                <w:szCs w:val="28"/>
                <w:lang w:val="en-US"/>
              </w:rPr>
              <w:t>DỰ THẢO VĂN BẢN</w:t>
            </w:r>
          </w:p>
        </w:tc>
        <w:tc>
          <w:tcPr>
            <w:tcW w:w="4394" w:type="dxa"/>
            <w:vAlign w:val="center"/>
          </w:tcPr>
          <w:p w:rsidR="00C43ECB" w:rsidRPr="00EF3DF8" w:rsidRDefault="00C43ECB" w:rsidP="00DC7554">
            <w:pPr>
              <w:jc w:val="center"/>
              <w:rPr>
                <w:rFonts w:ascii="Times New Roman" w:eastAsia="Times New Roman" w:hAnsi="Times New Roman" w:cs="Times New Roman"/>
                <w:b/>
                <w:color w:val="000000" w:themeColor="text1"/>
                <w:sz w:val="28"/>
                <w:szCs w:val="28"/>
                <w:lang w:val="en-US"/>
              </w:rPr>
            </w:pPr>
            <w:r w:rsidRPr="00EF3DF8">
              <w:rPr>
                <w:rFonts w:ascii="Times New Roman" w:eastAsia="Times New Roman" w:hAnsi="Times New Roman" w:cs="Times New Roman"/>
                <w:b/>
                <w:color w:val="000000" w:themeColor="text1"/>
                <w:sz w:val="28"/>
                <w:szCs w:val="28"/>
                <w:lang w:val="en-US"/>
              </w:rPr>
              <w:t>THUYẾT MINH</w:t>
            </w:r>
          </w:p>
        </w:tc>
      </w:tr>
      <w:tr w:rsidR="00C83CB0" w:rsidRPr="00EF3DF8" w:rsidTr="0068165A">
        <w:tc>
          <w:tcPr>
            <w:tcW w:w="3823" w:type="dxa"/>
          </w:tcPr>
          <w:p w:rsidR="00DC7554" w:rsidRDefault="00C83CB0" w:rsidP="007C2F35">
            <w:pPr>
              <w:pStyle w:val="Compact"/>
              <w:spacing w:before="120" w:after="120"/>
              <w:jc w:val="both"/>
              <w:rPr>
                <w:rFonts w:ascii="Times New Roman" w:hAnsi="Times New Roman" w:cs="Times New Roman"/>
                <w:b/>
                <w:bCs/>
                <w:sz w:val="28"/>
                <w:szCs w:val="28"/>
              </w:rPr>
            </w:pPr>
            <w:r w:rsidRPr="00BE19C9">
              <w:rPr>
                <w:rFonts w:ascii="Times New Roman" w:hAnsi="Times New Roman" w:cs="Times New Roman"/>
                <w:b/>
                <w:bCs/>
                <w:sz w:val="28"/>
                <w:szCs w:val="28"/>
              </w:rPr>
              <w:t>Điều 1. Phạm vi điều chỉnh</w:t>
            </w:r>
          </w:p>
          <w:p w:rsidR="00C83CB0" w:rsidRPr="00136BEC" w:rsidRDefault="00C83CB0" w:rsidP="00136BEC">
            <w:pPr>
              <w:pStyle w:val="Compact"/>
              <w:spacing w:before="120" w:after="120"/>
              <w:jc w:val="both"/>
              <w:rPr>
                <w:rFonts w:ascii="Times New Roman" w:hAnsi="Times New Roman" w:cs="Times New Roman"/>
                <w:sz w:val="28"/>
                <w:szCs w:val="28"/>
              </w:rPr>
            </w:pPr>
            <w:r w:rsidRPr="00BE19C9">
              <w:rPr>
                <w:rFonts w:ascii="Times New Roman" w:hAnsi="Times New Roman" w:cs="Times New Roman"/>
                <w:sz w:val="28"/>
                <w:szCs w:val="28"/>
              </w:rPr>
              <w:t xml:space="preserve"> </w:t>
            </w:r>
            <w:r w:rsidR="00136BEC" w:rsidRPr="00136BEC">
              <w:rPr>
                <w:rFonts w:ascii="Times New Roman" w:hAnsi="Times New Roman" w:cs="Times New Roman"/>
                <w:sz w:val="28"/>
                <w:szCs w:val="28"/>
              </w:rPr>
              <w:t xml:space="preserve">Khoản 2 Điều 5 Nghị định số 289/2025/NĐ-CP ngày 06 tháng 11 năm 2025 của Chính phủ quy định: tổng mức chi trong xây dựng nghị quyết của Hội đồng nhân dân cấp xã, quyết định của Ủy ban nhân dân cấp xã do Hội đồng nhân dân cùng cấp quyết định dựa trên khả năng cân đối ngân sách, thẩm quyền ban hành văn bản quy phạm pháp luật, tình hình thực tế và trên cơ sở tham chiếu mức chi: nghị quyết của Hội đồng nhân dân cấp xã </w:t>
            </w:r>
            <w:r w:rsidR="00136BEC" w:rsidRPr="00136BEC">
              <w:rPr>
                <w:rFonts w:ascii="Times New Roman" w:hAnsi="Times New Roman" w:cs="Times New Roman"/>
                <w:sz w:val="28"/>
                <w:szCs w:val="28"/>
              </w:rPr>
              <w:lastRenderedPageBreak/>
              <w:t>10.000.000 đồng/01 văn bản; quyết định của Ủy ban nhân dân cấp xã 8.000.000 đồng/01 văn bản.</w:t>
            </w:r>
          </w:p>
        </w:tc>
        <w:tc>
          <w:tcPr>
            <w:tcW w:w="6095" w:type="dxa"/>
            <w:shd w:val="clear" w:color="auto" w:fill="auto"/>
          </w:tcPr>
          <w:p w:rsidR="00DC7554" w:rsidRDefault="00C83CB0" w:rsidP="00DC7554">
            <w:pPr>
              <w:spacing w:before="120" w:after="120"/>
              <w:jc w:val="both"/>
              <w:rPr>
                <w:rFonts w:ascii="Times New Roman" w:hAnsi="Times New Roman" w:cs="Times New Roman"/>
                <w:b/>
                <w:bCs/>
                <w:sz w:val="28"/>
                <w:szCs w:val="28"/>
              </w:rPr>
            </w:pPr>
            <w:r w:rsidRPr="00EF3DF8">
              <w:rPr>
                <w:rFonts w:ascii="Times New Roman" w:hAnsi="Times New Roman" w:cs="Times New Roman"/>
                <w:b/>
                <w:bCs/>
                <w:sz w:val="28"/>
                <w:szCs w:val="28"/>
              </w:rPr>
              <w:lastRenderedPageBreak/>
              <w:t>Điều 1. Phạm vi điều chỉnh</w:t>
            </w:r>
          </w:p>
          <w:p w:rsidR="00D517C4" w:rsidRPr="00D517C4" w:rsidRDefault="00D517C4" w:rsidP="00D517C4">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D517C4">
              <w:rPr>
                <w:rFonts w:ascii="Times New Roman" w:eastAsia="Times New Roman" w:hAnsi="Times New Roman" w:cs="Times New Roman"/>
                <w:color w:val="000000" w:themeColor="text1"/>
                <w:sz w:val="28"/>
                <w:szCs w:val="28"/>
                <w:lang w:val="en-US" w:eastAsia="en-US"/>
              </w:rPr>
              <w:t>Nghị quyết này quy định định mức khoán chi trong công tác xây dựng văn bản quy phạm pháp luật của Hội đồng nhân dân và Ủy ban nhân dân xã Cái Nước theo quy định tại khoản 2 Điều 5 Nghị định số 289/2025/NĐ-CP ngày 06 tháng 11 năm 2025 của Chính phủ.</w:t>
            </w:r>
          </w:p>
          <w:p w:rsidR="00C83CB0" w:rsidRPr="00EF3DF8" w:rsidRDefault="00C83CB0" w:rsidP="00DC7554">
            <w:pPr>
              <w:spacing w:before="120" w:after="120"/>
              <w:jc w:val="both"/>
              <w:rPr>
                <w:rFonts w:ascii="Times New Roman" w:hAnsi="Times New Roman" w:cs="Times New Roman"/>
                <w:b/>
                <w:bCs/>
                <w:spacing w:val="-4"/>
                <w:sz w:val="28"/>
                <w:szCs w:val="28"/>
              </w:rPr>
            </w:pPr>
          </w:p>
        </w:tc>
        <w:tc>
          <w:tcPr>
            <w:tcW w:w="4394" w:type="dxa"/>
          </w:tcPr>
          <w:p w:rsidR="00C83CB0" w:rsidRPr="00BC1549" w:rsidRDefault="00BC1549" w:rsidP="00DC7554">
            <w:pPr>
              <w:spacing w:before="120"/>
              <w:jc w:val="both"/>
              <w:rPr>
                <w:rFonts w:ascii="Times New Roman" w:eastAsia="Times New Roman" w:hAnsi="Times New Roman" w:cs="Times New Roman"/>
                <w:bCs/>
                <w:color w:val="000000" w:themeColor="text1"/>
                <w:sz w:val="28"/>
                <w:szCs w:val="28"/>
                <w:lang w:val="en-US" w:eastAsia="zh-CN"/>
              </w:rPr>
            </w:pPr>
            <w:r w:rsidRPr="00BC1549">
              <w:rPr>
                <w:rFonts w:ascii="Times New Roman" w:hAnsi="Times New Roman" w:cs="Times New Roman"/>
                <w:sz w:val="28"/>
                <w:szCs w:val="28"/>
              </w:rPr>
              <w:t>Quy định cụ thể phạm vi điều chỉnh của Nghị quyết, làm cơ sở xác định tổng mức khoán chi và định mức khoán chi cho từng nhiệm vụ, hoạt động trong công tác xây dựng văn bản quy phạm pháp luật thuộc thẩm quyền của Hội đồng nhân dân và Ủy ban nhân dân xã. Việc quy định mức khoán chi được thực hiện trên cơ sở khoản 2 Điều 5 Nghị định số 289/2025/NĐ-CP, phù hợp với khả năng cân đối ngân sách và tình hình thực tế của địa phương</w:t>
            </w:r>
            <w:bookmarkStart w:id="0" w:name="_GoBack"/>
            <w:bookmarkEnd w:id="0"/>
            <w:r w:rsidRPr="00BC1549">
              <w:rPr>
                <w:rFonts w:ascii="Times New Roman" w:hAnsi="Times New Roman" w:cs="Times New Roman"/>
                <w:sz w:val="28"/>
                <w:szCs w:val="28"/>
              </w:rPr>
              <w:t>.</w:t>
            </w:r>
          </w:p>
        </w:tc>
      </w:tr>
      <w:tr w:rsidR="00C83CB0" w:rsidRPr="00EF3DF8" w:rsidTr="0068165A">
        <w:tc>
          <w:tcPr>
            <w:tcW w:w="3823" w:type="dxa"/>
          </w:tcPr>
          <w:p w:rsidR="00DC7554" w:rsidRPr="00C149DA" w:rsidRDefault="00C83CB0" w:rsidP="00C149DA">
            <w:pPr>
              <w:pStyle w:val="NormalWeb"/>
              <w:shd w:val="clear" w:color="auto" w:fill="FFFFFF"/>
              <w:spacing w:before="120" w:beforeAutospacing="0" w:after="120" w:afterAutospacing="0"/>
              <w:jc w:val="both"/>
              <w:rPr>
                <w:b/>
                <w:bCs/>
                <w:sz w:val="28"/>
                <w:szCs w:val="28"/>
              </w:rPr>
            </w:pPr>
            <w:r w:rsidRPr="00C149DA">
              <w:rPr>
                <w:b/>
                <w:bCs/>
                <w:sz w:val="28"/>
                <w:szCs w:val="28"/>
              </w:rPr>
              <w:lastRenderedPageBreak/>
              <w:t>Điều 2. Đối tượng áp dụng</w:t>
            </w:r>
          </w:p>
          <w:p w:rsidR="00C83CB0" w:rsidRPr="00C149DA" w:rsidRDefault="00C83CB0" w:rsidP="00C149DA">
            <w:pPr>
              <w:pStyle w:val="NormalWeb"/>
              <w:shd w:val="clear" w:color="auto" w:fill="FFFFFF"/>
              <w:spacing w:before="120" w:beforeAutospacing="0" w:after="120" w:afterAutospacing="0"/>
              <w:jc w:val="both"/>
              <w:rPr>
                <w:color w:val="000000"/>
                <w:sz w:val="28"/>
                <w:szCs w:val="28"/>
              </w:rPr>
            </w:pPr>
            <w:r w:rsidRPr="00C149DA">
              <w:rPr>
                <w:sz w:val="28"/>
                <w:szCs w:val="28"/>
              </w:rPr>
              <w:t xml:space="preserve"> </w:t>
            </w:r>
            <w:r w:rsidR="00C149DA" w:rsidRPr="00C149DA">
              <w:rPr>
                <w:sz w:val="28"/>
                <w:szCs w:val="28"/>
              </w:rPr>
              <w:t>Nghị định số 289/2025/NĐ-CP quy định về cơ chế khoán chi trong công tác xây dựng pháp luật; các cơ quan, tổ chức, cá nhân được giao nhiệm vụ, tham gia thực hiện nhiệm vụ xây dựng văn bản quy phạm pháp luật thuộc phạm vi áp dụng của cơ chế khoán chi theo quy định của Nghị định.</w:t>
            </w:r>
          </w:p>
        </w:tc>
        <w:tc>
          <w:tcPr>
            <w:tcW w:w="6095" w:type="dxa"/>
            <w:shd w:val="clear" w:color="auto" w:fill="auto"/>
          </w:tcPr>
          <w:p w:rsidR="00B00FFE" w:rsidRDefault="00C83CB0" w:rsidP="00DC7554">
            <w:pPr>
              <w:spacing w:before="120" w:after="120"/>
              <w:jc w:val="both"/>
              <w:rPr>
                <w:rFonts w:ascii="Times New Roman" w:hAnsi="Times New Roman" w:cs="Times New Roman"/>
                <w:sz w:val="28"/>
                <w:szCs w:val="28"/>
              </w:rPr>
            </w:pPr>
            <w:r w:rsidRPr="00EF3DF8">
              <w:rPr>
                <w:rFonts w:ascii="Times New Roman" w:hAnsi="Times New Roman" w:cs="Times New Roman"/>
                <w:b/>
                <w:bCs/>
                <w:sz w:val="28"/>
                <w:szCs w:val="28"/>
              </w:rPr>
              <w:t>Điều 2. Đối tượng áp dụng</w:t>
            </w:r>
            <w:r w:rsidRPr="00EF3DF8">
              <w:rPr>
                <w:rFonts w:ascii="Times New Roman" w:hAnsi="Times New Roman" w:cs="Times New Roman"/>
                <w:sz w:val="28"/>
                <w:szCs w:val="28"/>
              </w:rPr>
              <w:t xml:space="preserve"> </w:t>
            </w:r>
          </w:p>
          <w:p w:rsidR="00AF6865" w:rsidRPr="00AF6865" w:rsidRDefault="00AF6865" w:rsidP="00AF6865">
            <w:pPr>
              <w:widowControl/>
              <w:shd w:val="clear" w:color="auto" w:fill="FFFFFF"/>
              <w:spacing w:before="120" w:after="120"/>
              <w:jc w:val="both"/>
              <w:rPr>
                <w:rFonts w:ascii="Times New Roman" w:eastAsia="Times New Roman" w:hAnsi="Times New Roman" w:cs="Times New Roman"/>
                <w:color w:val="000000" w:themeColor="text1"/>
                <w:spacing w:val="-4"/>
                <w:sz w:val="28"/>
                <w:szCs w:val="28"/>
                <w:lang w:val="en-US" w:eastAsia="en-US"/>
              </w:rPr>
            </w:pPr>
            <w:r w:rsidRPr="00AF6865">
              <w:rPr>
                <w:rFonts w:ascii="Times New Roman" w:eastAsia="Times New Roman" w:hAnsi="Times New Roman" w:cs="Times New Roman"/>
                <w:color w:val="000000" w:themeColor="text1"/>
                <w:spacing w:val="-4"/>
                <w:sz w:val="28"/>
                <w:szCs w:val="28"/>
                <w:lang w:val="en-US" w:eastAsia="en-US"/>
              </w:rPr>
              <w:t xml:space="preserve">1. Các cơ quan, đơn vị được phân công thực hiện nhiệm vụ xây dựng </w:t>
            </w:r>
            <w:r w:rsidRPr="00AF6865">
              <w:rPr>
                <w:rFonts w:ascii="Times New Roman" w:eastAsia="Times New Roman" w:hAnsi="Times New Roman" w:cs="Times New Roman"/>
                <w:bCs/>
                <w:color w:val="000000" w:themeColor="text1"/>
                <w:spacing w:val="-4"/>
                <w:sz w:val="28"/>
                <w:szCs w:val="28"/>
                <w:lang w:eastAsia="en-US"/>
              </w:rPr>
              <w:t xml:space="preserve">văn bản quy phạm pháp luật </w:t>
            </w:r>
            <w:r w:rsidRPr="00AF6865">
              <w:rPr>
                <w:rFonts w:ascii="Times New Roman" w:eastAsia="Times New Roman" w:hAnsi="Times New Roman" w:cs="Times New Roman"/>
                <w:bCs/>
                <w:color w:val="000000" w:themeColor="text1"/>
                <w:spacing w:val="-4"/>
                <w:sz w:val="28"/>
                <w:szCs w:val="28"/>
                <w:lang w:val="en-US" w:eastAsia="en-US"/>
              </w:rPr>
              <w:t>của Hội đồng nhân dân, Ủy ban nhân dân xã</w:t>
            </w:r>
            <w:r w:rsidRPr="00AF6865">
              <w:rPr>
                <w:rFonts w:ascii="Times New Roman" w:eastAsia="Times New Roman" w:hAnsi="Times New Roman" w:cs="Times New Roman"/>
                <w:color w:val="000000" w:themeColor="text1"/>
                <w:spacing w:val="-4"/>
                <w:sz w:val="28"/>
                <w:szCs w:val="28"/>
                <w:lang w:val="en-US" w:eastAsia="en-US"/>
              </w:rPr>
              <w:t xml:space="preserve">. </w:t>
            </w:r>
          </w:p>
          <w:p w:rsidR="00C83CB0" w:rsidRPr="00AF6865" w:rsidRDefault="00AF6865" w:rsidP="00AF6865">
            <w:pPr>
              <w:widowControl/>
              <w:shd w:val="clear" w:color="auto" w:fill="FFFFFF"/>
              <w:spacing w:before="120" w:after="120"/>
              <w:jc w:val="both"/>
              <w:rPr>
                <w:rFonts w:ascii="Times New Roman" w:eastAsia="Times New Roman" w:hAnsi="Times New Roman" w:cs="Times New Roman"/>
                <w:bCs/>
                <w:color w:val="000000" w:themeColor="text1"/>
                <w:spacing w:val="-4"/>
                <w:sz w:val="28"/>
                <w:szCs w:val="28"/>
                <w:lang w:val="en-US" w:eastAsia="en-US"/>
              </w:rPr>
            </w:pPr>
            <w:r w:rsidRPr="00AF6865">
              <w:rPr>
                <w:rFonts w:ascii="Times New Roman" w:eastAsia="Times New Roman" w:hAnsi="Times New Roman" w:cs="Times New Roman"/>
                <w:color w:val="000000" w:themeColor="text1"/>
                <w:sz w:val="28"/>
                <w:szCs w:val="28"/>
                <w:lang w:eastAsia="en-US"/>
              </w:rPr>
              <w:t>2. Các cơ quan, tổ chức, cá nhân có liên quan đến định mức</w:t>
            </w:r>
            <w:r w:rsidRPr="00AF6865">
              <w:rPr>
                <w:rFonts w:ascii="Times New Roman" w:eastAsia="Times New Roman" w:hAnsi="Times New Roman" w:cs="Times New Roman"/>
                <w:color w:val="000000" w:themeColor="text1"/>
                <w:sz w:val="28"/>
                <w:szCs w:val="28"/>
                <w:lang w:val="en-US" w:eastAsia="en-US"/>
              </w:rPr>
              <w:t xml:space="preserve"> </w:t>
            </w:r>
            <w:r w:rsidRPr="00AF6865">
              <w:rPr>
                <w:rFonts w:ascii="Times New Roman" w:eastAsia="Times New Roman" w:hAnsi="Times New Roman" w:cs="Times New Roman"/>
                <w:bCs/>
                <w:color w:val="000000" w:themeColor="text1"/>
                <w:spacing w:val="-4"/>
                <w:sz w:val="28"/>
                <w:szCs w:val="28"/>
                <w:lang w:val="en-US" w:eastAsia="en-US"/>
              </w:rPr>
              <w:t>khoán chi trong</w:t>
            </w:r>
            <w:r w:rsidRPr="00AF6865">
              <w:rPr>
                <w:rFonts w:ascii="Times New Roman" w:eastAsia="Times New Roman" w:hAnsi="Times New Roman" w:cs="Times New Roman"/>
                <w:bCs/>
                <w:color w:val="000000" w:themeColor="text1"/>
                <w:spacing w:val="-4"/>
                <w:sz w:val="28"/>
                <w:szCs w:val="28"/>
                <w:lang w:eastAsia="en-US"/>
              </w:rPr>
              <w:t xml:space="preserve"> công tác xây dựng văn bản quy phạm pháp luật trên địa bàn</w:t>
            </w:r>
            <w:r w:rsidRPr="00AF6865">
              <w:rPr>
                <w:rFonts w:ascii="Times New Roman" w:eastAsia="Times New Roman" w:hAnsi="Times New Roman" w:cs="Times New Roman"/>
                <w:bCs/>
                <w:color w:val="000000" w:themeColor="text1"/>
                <w:spacing w:val="-4"/>
                <w:sz w:val="28"/>
                <w:szCs w:val="28"/>
                <w:lang w:val="en-US" w:eastAsia="en-US"/>
              </w:rPr>
              <w:t xml:space="preserve"> xã Cái Nước.</w:t>
            </w:r>
          </w:p>
        </w:tc>
        <w:tc>
          <w:tcPr>
            <w:tcW w:w="4394" w:type="dxa"/>
          </w:tcPr>
          <w:p w:rsidR="00C83CB0" w:rsidRPr="00EF3DF8" w:rsidRDefault="00C83CB0" w:rsidP="00DC7554">
            <w:pPr>
              <w:pStyle w:val="Compact"/>
              <w:jc w:val="both"/>
              <w:rPr>
                <w:rFonts w:ascii="Times New Roman" w:hAnsi="Times New Roman" w:cs="Times New Roman"/>
                <w:sz w:val="28"/>
                <w:szCs w:val="28"/>
              </w:rPr>
            </w:pPr>
            <w:r w:rsidRPr="00EF3DF8">
              <w:rPr>
                <w:rFonts w:ascii="Times New Roman" w:hAnsi="Times New Roman" w:cs="Times New Roman"/>
                <w:sz w:val="28"/>
                <w:szCs w:val="28"/>
              </w:rPr>
              <w:t>Quy định cụ thể đối tượng áp dụng tại địa phương, bảo đảm xác định rõ các chủ thể được giao nhiệm vụ hoặc tham gia vào quá trình xây dựng văn bản quy phạm pháp luật. Qua đó bảo đảm việc thực hiện định mức khoán chi đúng đối tượng, đúng nhiệm vụ được giao và phù hợp với Nghị định số 289/2025/NĐ-CP.</w:t>
            </w:r>
          </w:p>
        </w:tc>
      </w:tr>
      <w:tr w:rsidR="00806B23" w:rsidRPr="00EF3DF8" w:rsidTr="0068165A">
        <w:tc>
          <w:tcPr>
            <w:tcW w:w="3823" w:type="dxa"/>
          </w:tcPr>
          <w:p w:rsidR="00B00FFE" w:rsidRDefault="00806B23" w:rsidP="007C2F35">
            <w:pPr>
              <w:pStyle w:val="Compact"/>
              <w:spacing w:before="120" w:after="120"/>
              <w:jc w:val="both"/>
              <w:rPr>
                <w:rFonts w:ascii="Times New Roman" w:hAnsi="Times New Roman" w:cs="Times New Roman"/>
                <w:b/>
                <w:bCs/>
                <w:sz w:val="28"/>
                <w:szCs w:val="28"/>
              </w:rPr>
            </w:pPr>
            <w:r w:rsidRPr="00BE19C9">
              <w:rPr>
                <w:rFonts w:ascii="Times New Roman" w:hAnsi="Times New Roman" w:cs="Times New Roman"/>
                <w:b/>
                <w:bCs/>
                <w:sz w:val="28"/>
                <w:szCs w:val="28"/>
              </w:rPr>
              <w:t>Điều 3. Định mức khoán chi trong công tác xây dựng văn bản quy phạm pháp luật</w:t>
            </w:r>
          </w:p>
          <w:p w:rsidR="00806B23" w:rsidRPr="00BE19C9" w:rsidRDefault="00806B23" w:rsidP="007C2F35">
            <w:pPr>
              <w:pStyle w:val="Compact"/>
              <w:spacing w:before="120" w:after="120"/>
              <w:jc w:val="both"/>
              <w:rPr>
                <w:rFonts w:ascii="Times New Roman" w:hAnsi="Times New Roman" w:cs="Times New Roman"/>
                <w:sz w:val="28"/>
                <w:szCs w:val="28"/>
              </w:rPr>
            </w:pPr>
            <w:r w:rsidRPr="00BE19C9">
              <w:rPr>
                <w:rFonts w:ascii="Times New Roman" w:hAnsi="Times New Roman" w:cs="Times New Roman"/>
                <w:sz w:val="28"/>
                <w:szCs w:val="28"/>
              </w:rPr>
              <w:t xml:space="preserve"> Khoản 2 Điều 5 Nghị định số 289/2025/NĐ-CP quy định tổng mức chi trong xây dựng nghị quyết của Hội đồng nhân dân cấp xã và quyết định của Ủy ban nhân dân cấp xã do Hội đồng </w:t>
            </w:r>
            <w:r w:rsidRPr="00BE19C9">
              <w:rPr>
                <w:rFonts w:ascii="Times New Roman" w:hAnsi="Times New Roman" w:cs="Times New Roman"/>
                <w:sz w:val="28"/>
                <w:szCs w:val="28"/>
              </w:rPr>
              <w:lastRenderedPageBreak/>
              <w:t>nhân dân cùng cấp quyết định, trên cơ sở khả năng cân đối ngân sách, thẩm quyền ban hành văn bản quy phạm pháp luật, tình hình thực tế và tham chiếu: Nghị quyết của Hội đồng nhân dân cấp xã: 10.000.000 đồng/văn bản; Quyết định của Ủy ban nhân dân cấp xã: 8.000.000 đồng/văn bản. Nghị định số 289/2025/NĐ-CP đồng thời quy định tỷ lệ đối với văn bản sửa đổi, bổ sung và văn bản bãi bỏ.</w:t>
            </w:r>
          </w:p>
        </w:tc>
        <w:tc>
          <w:tcPr>
            <w:tcW w:w="6095" w:type="dxa"/>
            <w:shd w:val="clear" w:color="auto" w:fill="auto"/>
          </w:tcPr>
          <w:p w:rsidR="0048626D" w:rsidRPr="0048626D" w:rsidRDefault="0048626D" w:rsidP="0048626D">
            <w:pPr>
              <w:widowControl/>
              <w:shd w:val="clear" w:color="auto" w:fill="FFFFFF"/>
              <w:spacing w:before="120" w:after="120"/>
              <w:jc w:val="both"/>
              <w:rPr>
                <w:rFonts w:ascii="Times New Roman" w:eastAsia="Times New Roman" w:hAnsi="Times New Roman" w:cs="Times New Roman"/>
                <w:b/>
                <w:bCs/>
                <w:color w:val="000000" w:themeColor="text1"/>
                <w:spacing w:val="-4"/>
                <w:sz w:val="28"/>
                <w:szCs w:val="28"/>
                <w:lang w:val="en-US" w:eastAsia="en-US"/>
              </w:rPr>
            </w:pPr>
            <w:r w:rsidRPr="0048626D">
              <w:rPr>
                <w:rFonts w:ascii="Times New Roman" w:eastAsia="Times New Roman" w:hAnsi="Times New Roman" w:cs="Times New Roman"/>
                <w:b/>
                <w:bCs/>
                <w:color w:val="000000" w:themeColor="text1"/>
                <w:sz w:val="28"/>
                <w:szCs w:val="28"/>
                <w:lang w:eastAsia="en-US"/>
              </w:rPr>
              <w:lastRenderedPageBreak/>
              <w:t xml:space="preserve">Điều 3. </w:t>
            </w:r>
            <w:r w:rsidRPr="0048626D">
              <w:rPr>
                <w:rFonts w:ascii="Times New Roman" w:eastAsia="Times New Roman" w:hAnsi="Times New Roman" w:cs="Times New Roman"/>
                <w:b/>
                <w:bCs/>
                <w:color w:val="000000" w:themeColor="text1"/>
                <w:sz w:val="28"/>
                <w:szCs w:val="28"/>
                <w:lang w:val="en-US" w:eastAsia="en-US"/>
              </w:rPr>
              <w:t>Tổng đ</w:t>
            </w:r>
            <w:r w:rsidRPr="0048626D">
              <w:rPr>
                <w:rFonts w:ascii="Times New Roman" w:eastAsia="Times New Roman" w:hAnsi="Times New Roman" w:cs="Times New Roman"/>
                <w:b/>
                <w:bCs/>
                <w:color w:val="000000" w:themeColor="text1"/>
                <w:sz w:val="28"/>
                <w:szCs w:val="28"/>
                <w:lang w:eastAsia="en-US"/>
              </w:rPr>
              <w:t xml:space="preserve">ịnh mức </w:t>
            </w:r>
            <w:r w:rsidRPr="0048626D">
              <w:rPr>
                <w:rFonts w:ascii="Times New Roman" w:eastAsia="Times New Roman" w:hAnsi="Times New Roman" w:cs="Times New Roman"/>
                <w:b/>
                <w:bCs/>
                <w:color w:val="000000" w:themeColor="text1"/>
                <w:spacing w:val="-4"/>
                <w:sz w:val="28"/>
                <w:szCs w:val="28"/>
                <w:lang w:val="en-US" w:eastAsia="en-US"/>
              </w:rPr>
              <w:t>khoán chi trong</w:t>
            </w:r>
            <w:r w:rsidRPr="0048626D">
              <w:rPr>
                <w:rFonts w:ascii="Times New Roman" w:eastAsia="Times New Roman" w:hAnsi="Times New Roman" w:cs="Times New Roman"/>
                <w:b/>
                <w:bCs/>
                <w:color w:val="000000" w:themeColor="text1"/>
                <w:spacing w:val="-4"/>
                <w:sz w:val="28"/>
                <w:szCs w:val="28"/>
                <w:lang w:eastAsia="en-US"/>
              </w:rPr>
              <w:t xml:space="preserve"> công tác xây dựng văn bản quy phạm pháp luật</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eastAsia="en-US"/>
              </w:rPr>
              <w:t>1.</w:t>
            </w:r>
            <w:r w:rsidRPr="0048626D">
              <w:rPr>
                <w:rFonts w:ascii="Times New Roman" w:eastAsia="Times New Roman" w:hAnsi="Times New Roman" w:cs="Times New Roman"/>
                <w:b/>
                <w:color w:val="000000" w:themeColor="text1"/>
                <w:sz w:val="28"/>
                <w:szCs w:val="28"/>
                <w:lang w:eastAsia="en-US"/>
              </w:rPr>
              <w:t xml:space="preserve"> </w:t>
            </w:r>
            <w:r w:rsidRPr="0048626D">
              <w:rPr>
                <w:rFonts w:ascii="Times New Roman" w:eastAsia="Times New Roman" w:hAnsi="Times New Roman" w:cs="Times New Roman"/>
                <w:color w:val="000000" w:themeColor="text1"/>
                <w:sz w:val="28"/>
                <w:szCs w:val="28"/>
                <w:shd w:val="clear" w:color="auto" w:fill="FFFFFF"/>
                <w:lang w:val="en-US" w:eastAsia="en-US"/>
              </w:rPr>
              <w:t> Định mức khoán chi đối với văn bản quy phạm pháp luật được ban hành mới hoặc thay thế</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val="en-US" w:eastAsia="en-US"/>
              </w:rPr>
              <w:t>a</w:t>
            </w:r>
            <w:r w:rsidRPr="0048626D">
              <w:rPr>
                <w:rFonts w:ascii="Times New Roman" w:eastAsia="Times New Roman" w:hAnsi="Times New Roman" w:cs="Times New Roman"/>
                <w:color w:val="000000" w:themeColor="text1"/>
                <w:sz w:val="28"/>
                <w:szCs w:val="28"/>
                <w:lang w:eastAsia="en-US"/>
              </w:rPr>
              <w:t>)</w:t>
            </w:r>
            <w:r w:rsidRPr="0048626D">
              <w:rPr>
                <w:rFonts w:ascii="Times New Roman" w:eastAsia="Times New Roman" w:hAnsi="Times New Roman" w:cs="Times New Roman"/>
                <w:color w:val="000000" w:themeColor="text1"/>
                <w:sz w:val="28"/>
                <w:szCs w:val="28"/>
                <w:lang w:val="en-US" w:eastAsia="en-US"/>
              </w:rPr>
              <w:t xml:space="preserve"> </w:t>
            </w:r>
            <w:r w:rsidRPr="0048626D">
              <w:rPr>
                <w:rFonts w:ascii="Times New Roman" w:eastAsia="Times New Roman" w:hAnsi="Times New Roman" w:cs="Times New Roman"/>
                <w:color w:val="000000" w:themeColor="text1"/>
                <w:sz w:val="28"/>
                <w:szCs w:val="28"/>
                <w:shd w:val="clear" w:color="auto" w:fill="FFFFFF"/>
                <w:lang w:val="en-US" w:eastAsia="en-US"/>
              </w:rPr>
              <w:t>Nghị quyết của Hội đồng nhân dân cấp xã: 10.000.000 đồng/văn bản.</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val="en-US" w:eastAsia="en-US"/>
              </w:rPr>
              <w:t>b</w:t>
            </w:r>
            <w:r w:rsidRPr="0048626D">
              <w:rPr>
                <w:rFonts w:ascii="Times New Roman" w:eastAsia="Times New Roman" w:hAnsi="Times New Roman" w:cs="Times New Roman"/>
                <w:color w:val="000000" w:themeColor="text1"/>
                <w:sz w:val="28"/>
                <w:szCs w:val="28"/>
                <w:lang w:eastAsia="en-US"/>
              </w:rPr>
              <w:t>)</w:t>
            </w:r>
            <w:r w:rsidRPr="0048626D">
              <w:rPr>
                <w:rFonts w:ascii="Times New Roman" w:eastAsia="Times New Roman" w:hAnsi="Times New Roman" w:cs="Times New Roman"/>
                <w:color w:val="000000" w:themeColor="text1"/>
                <w:sz w:val="28"/>
                <w:szCs w:val="28"/>
                <w:lang w:val="en-US" w:eastAsia="en-US"/>
              </w:rPr>
              <w:t xml:space="preserve"> </w:t>
            </w:r>
            <w:r w:rsidRPr="0048626D">
              <w:rPr>
                <w:rFonts w:ascii="Times New Roman" w:eastAsia="Times New Roman" w:hAnsi="Times New Roman" w:cs="Times New Roman"/>
                <w:color w:val="000000" w:themeColor="text1"/>
                <w:sz w:val="28"/>
                <w:szCs w:val="28"/>
                <w:shd w:val="clear" w:color="auto" w:fill="FFFFFF"/>
                <w:lang w:val="en-US" w:eastAsia="en-US"/>
              </w:rPr>
              <w:t>Quyết định của Ủy ban nhân dân cấp xã: 8.000.000 đồng/văn bản.</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eastAsia="en-US"/>
              </w:rPr>
              <w:lastRenderedPageBreak/>
              <w:t>2.</w:t>
            </w:r>
            <w:r w:rsidRPr="0048626D">
              <w:rPr>
                <w:rFonts w:ascii="Times New Roman" w:eastAsia="Times New Roman" w:hAnsi="Times New Roman" w:cs="Times New Roman"/>
                <w:b/>
                <w:color w:val="000000" w:themeColor="text1"/>
                <w:sz w:val="28"/>
                <w:szCs w:val="28"/>
                <w:lang w:eastAsia="en-US"/>
              </w:rPr>
              <w:t xml:space="preserve"> </w:t>
            </w:r>
            <w:r w:rsidRPr="0048626D">
              <w:rPr>
                <w:rFonts w:ascii="Times New Roman" w:eastAsia="Times New Roman" w:hAnsi="Times New Roman" w:cs="Times New Roman"/>
                <w:color w:val="000000" w:themeColor="text1"/>
                <w:sz w:val="28"/>
                <w:szCs w:val="28"/>
                <w:shd w:val="clear" w:color="auto" w:fill="FFFFFF"/>
                <w:lang w:val="en-US" w:eastAsia="en-US"/>
              </w:rPr>
              <w:t xml:space="preserve">Định mức khoán chi đối </w:t>
            </w:r>
            <w:r w:rsidRPr="0048626D">
              <w:rPr>
                <w:rFonts w:ascii="Times New Roman" w:eastAsia="Times New Roman" w:hAnsi="Times New Roman" w:cs="Times New Roman"/>
                <w:color w:val="000000" w:themeColor="text1"/>
                <w:sz w:val="28"/>
                <w:szCs w:val="28"/>
                <w:lang w:eastAsia="en-US"/>
              </w:rPr>
              <w:t xml:space="preserve">với </w:t>
            </w:r>
            <w:r w:rsidRPr="0048626D">
              <w:rPr>
                <w:rFonts w:ascii="Times New Roman" w:eastAsia="Times New Roman" w:hAnsi="Times New Roman" w:cs="Times New Roman"/>
                <w:color w:val="000000" w:themeColor="text1"/>
                <w:sz w:val="28"/>
                <w:szCs w:val="28"/>
                <w:lang w:val="en-US" w:eastAsia="en-US"/>
              </w:rPr>
              <w:t xml:space="preserve">văn bản </w:t>
            </w:r>
            <w:r w:rsidRPr="0048626D">
              <w:rPr>
                <w:rFonts w:ascii="Times New Roman" w:eastAsia="Times New Roman" w:hAnsi="Times New Roman" w:cs="Times New Roman"/>
                <w:color w:val="000000" w:themeColor="text1"/>
                <w:sz w:val="28"/>
                <w:szCs w:val="28"/>
                <w:shd w:val="clear" w:color="auto" w:fill="FFFFFF"/>
                <w:lang w:val="en-US" w:eastAsia="en-US"/>
              </w:rPr>
              <w:t xml:space="preserve">quy phạm pháp luật </w:t>
            </w:r>
            <w:r w:rsidRPr="0048626D">
              <w:rPr>
                <w:rFonts w:ascii="Times New Roman" w:eastAsia="Times New Roman" w:hAnsi="Times New Roman" w:cs="Times New Roman"/>
                <w:color w:val="000000" w:themeColor="text1"/>
                <w:sz w:val="28"/>
                <w:szCs w:val="28"/>
                <w:lang w:val="en-US" w:eastAsia="en-US"/>
              </w:rPr>
              <w:t>sửa đổi, bổ sung</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eastAsia="en-US"/>
              </w:rPr>
              <w:t>a)</w:t>
            </w:r>
            <w:r w:rsidRPr="0048626D">
              <w:rPr>
                <w:rFonts w:ascii="Times New Roman" w:eastAsia="Times New Roman" w:hAnsi="Times New Roman" w:cs="Times New Roman"/>
                <w:color w:val="000000" w:themeColor="text1"/>
                <w:sz w:val="28"/>
                <w:szCs w:val="28"/>
                <w:lang w:val="en-US" w:eastAsia="en-US"/>
              </w:rPr>
              <w:t xml:space="preserve"> Trường</w:t>
            </w:r>
            <w:r w:rsidRPr="0048626D">
              <w:rPr>
                <w:rFonts w:ascii="Times New Roman" w:eastAsia="Times New Roman" w:hAnsi="Times New Roman" w:cs="Times New Roman"/>
                <w:color w:val="000000" w:themeColor="text1"/>
                <w:sz w:val="28"/>
                <w:szCs w:val="28"/>
                <w:lang w:eastAsia="en-US"/>
              </w:rPr>
              <w:t xml:space="preserve"> hợp văn bản </w:t>
            </w:r>
            <w:r w:rsidRPr="0048626D">
              <w:rPr>
                <w:rFonts w:ascii="Times New Roman" w:eastAsia="Times New Roman" w:hAnsi="Times New Roman" w:cs="Times New Roman"/>
                <w:color w:val="000000" w:themeColor="text1"/>
                <w:sz w:val="28"/>
                <w:szCs w:val="28"/>
                <w:shd w:val="clear" w:color="auto" w:fill="FFFFFF"/>
                <w:lang w:val="en-US" w:eastAsia="en-US"/>
              </w:rPr>
              <w:t xml:space="preserve">quy phạm pháp luật </w:t>
            </w:r>
            <w:r w:rsidRPr="0048626D">
              <w:rPr>
                <w:rFonts w:ascii="Times New Roman" w:eastAsia="Times New Roman" w:hAnsi="Times New Roman" w:cs="Times New Roman"/>
                <w:color w:val="000000" w:themeColor="text1"/>
                <w:sz w:val="28"/>
                <w:szCs w:val="28"/>
                <w:lang w:val="en-US" w:eastAsia="en-US"/>
              </w:rPr>
              <w:t>sửa đổi, bổ sung một số điều của 02 văn bản quy phạm pháp luật trở lên</w:t>
            </w:r>
            <w:r w:rsidRPr="0048626D">
              <w:rPr>
                <w:rFonts w:ascii="Times New Roman" w:eastAsia="Times New Roman" w:hAnsi="Times New Roman" w:cs="Times New Roman"/>
                <w:color w:val="000000" w:themeColor="text1"/>
                <w:sz w:val="28"/>
                <w:szCs w:val="28"/>
                <w:lang w:eastAsia="en-US"/>
              </w:rPr>
              <w:t xml:space="preserve">, mức chi </w:t>
            </w:r>
            <w:r w:rsidRPr="0048626D">
              <w:rPr>
                <w:rFonts w:ascii="Times New Roman" w:eastAsia="Times New Roman" w:hAnsi="Times New Roman" w:cs="Times New Roman"/>
                <w:color w:val="000000" w:themeColor="text1"/>
                <w:sz w:val="28"/>
                <w:szCs w:val="28"/>
                <w:lang w:val="en-US" w:eastAsia="en-US"/>
              </w:rPr>
              <w:t>bằng 100%</w:t>
            </w:r>
            <w:r w:rsidRPr="0048626D">
              <w:rPr>
                <w:rFonts w:ascii="Times New Roman" w:eastAsia="Times New Roman" w:hAnsi="Times New Roman" w:cs="Times New Roman"/>
                <w:color w:val="000000" w:themeColor="text1"/>
                <w:sz w:val="28"/>
                <w:szCs w:val="28"/>
                <w:lang w:eastAsia="en-US"/>
              </w:rPr>
              <w:t xml:space="preserve"> tổng </w:t>
            </w:r>
            <w:r w:rsidRPr="0048626D">
              <w:rPr>
                <w:rFonts w:ascii="Times New Roman" w:eastAsia="Times New Roman" w:hAnsi="Times New Roman" w:cs="Times New Roman"/>
                <w:color w:val="000000" w:themeColor="text1"/>
                <w:sz w:val="28"/>
                <w:szCs w:val="28"/>
                <w:lang w:val="en-US" w:eastAsia="en-US"/>
              </w:rPr>
              <w:t xml:space="preserve">mức chi </w:t>
            </w:r>
            <w:r w:rsidRPr="0048626D">
              <w:rPr>
                <w:rFonts w:ascii="Times New Roman" w:eastAsia="Times New Roman" w:hAnsi="Times New Roman" w:cs="Times New Roman"/>
                <w:color w:val="000000" w:themeColor="text1"/>
                <w:sz w:val="28"/>
                <w:szCs w:val="28"/>
                <w:shd w:val="clear" w:color="auto" w:fill="FFFFFF"/>
                <w:lang w:val="en-US" w:eastAsia="en-US"/>
              </w:rPr>
              <w:t>đối với từng loại văn bản quy định tại khoản 1 Điều này.</w:t>
            </w:r>
          </w:p>
          <w:p w:rsidR="0048626D"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val="en-US" w:eastAsia="en-US"/>
              </w:rPr>
              <w:t>b) Trường</w:t>
            </w:r>
            <w:r w:rsidRPr="0048626D">
              <w:rPr>
                <w:rFonts w:ascii="Times New Roman" w:eastAsia="Times New Roman" w:hAnsi="Times New Roman" w:cs="Times New Roman"/>
                <w:color w:val="000000" w:themeColor="text1"/>
                <w:sz w:val="28"/>
                <w:szCs w:val="28"/>
                <w:lang w:eastAsia="en-US"/>
              </w:rPr>
              <w:t xml:space="preserve"> hợp văn bản </w:t>
            </w:r>
            <w:r w:rsidRPr="0048626D">
              <w:rPr>
                <w:rFonts w:ascii="Times New Roman" w:eastAsia="Times New Roman" w:hAnsi="Times New Roman" w:cs="Times New Roman"/>
                <w:color w:val="000000" w:themeColor="text1"/>
                <w:sz w:val="28"/>
                <w:szCs w:val="28"/>
                <w:shd w:val="clear" w:color="auto" w:fill="FFFFFF"/>
                <w:lang w:val="en-US" w:eastAsia="en-US"/>
              </w:rPr>
              <w:t xml:space="preserve">quy phạm pháp luật </w:t>
            </w:r>
            <w:r w:rsidRPr="0048626D">
              <w:rPr>
                <w:rFonts w:ascii="Times New Roman" w:eastAsia="Times New Roman" w:hAnsi="Times New Roman" w:cs="Times New Roman"/>
                <w:color w:val="000000" w:themeColor="text1"/>
                <w:sz w:val="28"/>
                <w:szCs w:val="28"/>
                <w:lang w:val="en-US" w:eastAsia="en-US"/>
              </w:rPr>
              <w:t>sửa đổi, bổ sung một số điều của 01 văn bản quy phạm pháp luật</w:t>
            </w:r>
            <w:r w:rsidRPr="0048626D">
              <w:rPr>
                <w:rFonts w:ascii="Times New Roman" w:eastAsia="Times New Roman" w:hAnsi="Times New Roman" w:cs="Times New Roman"/>
                <w:color w:val="000000" w:themeColor="text1"/>
                <w:sz w:val="28"/>
                <w:szCs w:val="28"/>
                <w:lang w:eastAsia="en-US"/>
              </w:rPr>
              <w:t>,</w:t>
            </w:r>
            <w:r w:rsidRPr="0048626D">
              <w:rPr>
                <w:rFonts w:ascii="Times New Roman" w:eastAsia="Times New Roman" w:hAnsi="Times New Roman" w:cs="Times New Roman"/>
                <w:color w:val="000000" w:themeColor="text1"/>
                <w:sz w:val="28"/>
                <w:szCs w:val="28"/>
                <w:lang w:val="en-US" w:eastAsia="en-US"/>
              </w:rPr>
              <w:t xml:space="preserve"> mức</w:t>
            </w:r>
            <w:r w:rsidRPr="0048626D">
              <w:rPr>
                <w:rFonts w:ascii="Times New Roman" w:eastAsia="Times New Roman" w:hAnsi="Times New Roman" w:cs="Times New Roman"/>
                <w:color w:val="000000" w:themeColor="text1"/>
                <w:sz w:val="28"/>
                <w:szCs w:val="28"/>
                <w:lang w:eastAsia="en-US"/>
              </w:rPr>
              <w:t xml:space="preserve"> chi </w:t>
            </w:r>
            <w:r w:rsidRPr="0048626D">
              <w:rPr>
                <w:rFonts w:ascii="Times New Roman" w:eastAsia="Times New Roman" w:hAnsi="Times New Roman" w:cs="Times New Roman"/>
                <w:color w:val="000000" w:themeColor="text1"/>
                <w:sz w:val="28"/>
                <w:szCs w:val="28"/>
                <w:lang w:val="en-US" w:eastAsia="en-US"/>
              </w:rPr>
              <w:t xml:space="preserve">bằng 60% tổng mức chi </w:t>
            </w:r>
            <w:r w:rsidRPr="0048626D">
              <w:rPr>
                <w:rFonts w:ascii="Times New Roman" w:eastAsia="Times New Roman" w:hAnsi="Times New Roman" w:cs="Times New Roman"/>
                <w:color w:val="000000" w:themeColor="text1"/>
                <w:sz w:val="28"/>
                <w:szCs w:val="28"/>
                <w:shd w:val="clear" w:color="auto" w:fill="FFFFFF"/>
                <w:lang w:val="en-US" w:eastAsia="en-US"/>
              </w:rPr>
              <w:t>đối với từng loại văn bản quy định tại khoản 1 Điều này.</w:t>
            </w:r>
          </w:p>
          <w:p w:rsidR="00806B23" w:rsidRPr="0048626D" w:rsidRDefault="0048626D" w:rsidP="0048626D">
            <w:pPr>
              <w:widowControl/>
              <w:spacing w:before="120" w:after="120"/>
              <w:jc w:val="both"/>
              <w:rPr>
                <w:rFonts w:ascii="Times New Roman" w:eastAsia="Times New Roman" w:hAnsi="Times New Roman" w:cs="Times New Roman"/>
                <w:color w:val="000000" w:themeColor="text1"/>
                <w:sz w:val="28"/>
                <w:szCs w:val="28"/>
                <w:lang w:eastAsia="en-US"/>
              </w:rPr>
            </w:pPr>
            <w:r w:rsidRPr="0048626D">
              <w:rPr>
                <w:rFonts w:ascii="Times New Roman" w:eastAsia="Times New Roman" w:hAnsi="Times New Roman" w:cs="Times New Roman"/>
                <w:color w:val="000000" w:themeColor="text1"/>
                <w:sz w:val="28"/>
                <w:szCs w:val="28"/>
                <w:lang w:eastAsia="en-US"/>
              </w:rPr>
              <w:t>3.</w:t>
            </w:r>
            <w:r w:rsidRPr="0048626D">
              <w:rPr>
                <w:rFonts w:ascii="Times New Roman" w:eastAsia="Times New Roman" w:hAnsi="Times New Roman" w:cs="Times New Roman"/>
                <w:b/>
                <w:color w:val="000000" w:themeColor="text1"/>
                <w:sz w:val="28"/>
                <w:szCs w:val="28"/>
                <w:lang w:eastAsia="en-US"/>
              </w:rPr>
              <w:t xml:space="preserve"> </w:t>
            </w:r>
            <w:r w:rsidRPr="0048626D">
              <w:rPr>
                <w:rFonts w:ascii="Times New Roman" w:eastAsia="Times New Roman" w:hAnsi="Times New Roman" w:cs="Times New Roman"/>
                <w:color w:val="000000" w:themeColor="text1"/>
                <w:sz w:val="28"/>
                <w:szCs w:val="28"/>
                <w:lang w:val="en-US" w:eastAsia="en-US"/>
              </w:rPr>
              <w:t>Đối</w:t>
            </w:r>
            <w:r w:rsidRPr="0048626D">
              <w:rPr>
                <w:rFonts w:ascii="Times New Roman" w:eastAsia="Times New Roman" w:hAnsi="Times New Roman" w:cs="Times New Roman"/>
                <w:color w:val="000000" w:themeColor="text1"/>
                <w:sz w:val="28"/>
                <w:szCs w:val="28"/>
                <w:lang w:eastAsia="en-US"/>
              </w:rPr>
              <w:t xml:space="preserve"> với </w:t>
            </w:r>
            <w:r w:rsidRPr="0048626D">
              <w:rPr>
                <w:rFonts w:ascii="Times New Roman" w:eastAsia="Times New Roman" w:hAnsi="Times New Roman" w:cs="Times New Roman"/>
                <w:color w:val="000000" w:themeColor="text1"/>
                <w:sz w:val="28"/>
                <w:szCs w:val="28"/>
                <w:lang w:val="en-US" w:eastAsia="en-US"/>
              </w:rPr>
              <w:t xml:space="preserve">văn bản </w:t>
            </w:r>
            <w:r w:rsidRPr="0048626D">
              <w:rPr>
                <w:rFonts w:ascii="Times New Roman" w:eastAsia="Times New Roman" w:hAnsi="Times New Roman" w:cs="Times New Roman"/>
                <w:color w:val="000000" w:themeColor="text1"/>
                <w:sz w:val="28"/>
                <w:szCs w:val="28"/>
                <w:shd w:val="clear" w:color="auto" w:fill="FFFFFF"/>
                <w:lang w:val="en-US" w:eastAsia="en-US"/>
              </w:rPr>
              <w:t xml:space="preserve">quy phạm pháp luật </w:t>
            </w:r>
            <w:r w:rsidRPr="0048626D">
              <w:rPr>
                <w:rFonts w:ascii="Times New Roman" w:eastAsia="Times New Roman" w:hAnsi="Times New Roman" w:cs="Times New Roman"/>
                <w:color w:val="000000" w:themeColor="text1"/>
                <w:sz w:val="28"/>
                <w:szCs w:val="28"/>
                <w:lang w:val="en-US" w:eastAsia="en-US"/>
              </w:rPr>
              <w:t>bãi bỏ một phần hoặc bãi bỏ toàn bộ</w:t>
            </w:r>
            <w:r w:rsidRPr="0048626D">
              <w:rPr>
                <w:rFonts w:ascii="Times New Roman" w:eastAsia="Times New Roman" w:hAnsi="Times New Roman" w:cs="Times New Roman"/>
                <w:color w:val="000000" w:themeColor="text1"/>
                <w:sz w:val="28"/>
                <w:szCs w:val="28"/>
                <w:shd w:val="clear" w:color="auto" w:fill="FFFFFF"/>
                <w:lang w:val="en-US" w:eastAsia="en-US"/>
              </w:rPr>
              <w:t xml:space="preserve"> văn bản quy phạm pháp luật</w:t>
            </w:r>
            <w:r w:rsidRPr="0048626D">
              <w:rPr>
                <w:rFonts w:ascii="Times New Roman" w:eastAsia="Times New Roman" w:hAnsi="Times New Roman" w:cs="Times New Roman"/>
                <w:color w:val="000000" w:themeColor="text1"/>
                <w:sz w:val="28"/>
                <w:szCs w:val="28"/>
                <w:lang w:eastAsia="en-US"/>
              </w:rPr>
              <w:t xml:space="preserve">, </w:t>
            </w:r>
            <w:r w:rsidRPr="0048626D">
              <w:rPr>
                <w:rFonts w:ascii="Times New Roman" w:eastAsia="Times New Roman" w:hAnsi="Times New Roman" w:cs="Times New Roman"/>
                <w:color w:val="000000" w:themeColor="text1"/>
                <w:sz w:val="28"/>
                <w:szCs w:val="28"/>
                <w:lang w:val="en-US" w:eastAsia="en-US"/>
              </w:rPr>
              <w:t>mức chi bằng 30% tổng mức chi</w:t>
            </w:r>
            <w:r w:rsidRPr="0048626D">
              <w:rPr>
                <w:rFonts w:ascii="Times New Roman" w:eastAsia="Times New Roman" w:hAnsi="Times New Roman" w:cs="Times New Roman"/>
                <w:color w:val="000000" w:themeColor="text1"/>
                <w:sz w:val="28"/>
                <w:szCs w:val="28"/>
                <w:shd w:val="clear" w:color="auto" w:fill="FFFFFF"/>
                <w:lang w:val="en-US" w:eastAsia="en-US"/>
              </w:rPr>
              <w:t xml:space="preserve"> đối với từng loại văn bản quy định tại khoản 1 Điều này.</w:t>
            </w:r>
          </w:p>
        </w:tc>
        <w:tc>
          <w:tcPr>
            <w:tcW w:w="4394" w:type="dxa"/>
          </w:tcPr>
          <w:p w:rsidR="00806B23" w:rsidRPr="00C149DA"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r w:rsidRPr="00EF3DF8">
              <w:rPr>
                <w:rFonts w:ascii="Times New Roman" w:hAnsi="Times New Roman" w:cs="Times New Roman"/>
                <w:sz w:val="28"/>
                <w:szCs w:val="28"/>
              </w:rPr>
              <w:lastRenderedPageBreak/>
              <w:t xml:space="preserve">Quy định cụ thể mức khoán chi áp dụng tại xã Cái Nước trên cơ sở mức tham chiếu quy định tại khoản 2 Điều 5 Nghị định số 289/2025/NĐ-CP. Việc lựa chọn mức 10.000.000 đồng đối với nghị quyết của Hội đồng nhân dân xã và 8.000.000 đồng đối với quyết định của Ủy ban nhân dân xã thuộc thẩm quyền quyết định của Hội </w:t>
            </w:r>
            <w:r w:rsidRPr="00EF3DF8">
              <w:rPr>
                <w:rFonts w:ascii="Times New Roman" w:hAnsi="Times New Roman" w:cs="Times New Roman"/>
                <w:sz w:val="28"/>
                <w:szCs w:val="28"/>
              </w:rPr>
              <w:lastRenderedPageBreak/>
              <w:t>đồng nhân dân xã, phù hợp với quy mô, tính chất nhiệm vụ và khả năng cân đối ngân sách địa phương</w:t>
            </w:r>
            <w:r w:rsidRPr="00C149DA">
              <w:rPr>
                <w:rFonts w:ascii="Times New Roman" w:hAnsi="Times New Roman" w:cs="Times New Roman"/>
                <w:sz w:val="28"/>
                <w:szCs w:val="28"/>
              </w:rPr>
              <w:t xml:space="preserve">. </w:t>
            </w:r>
            <w:r w:rsidR="00C149DA" w:rsidRPr="00C149DA">
              <w:rPr>
                <w:rFonts w:ascii="Times New Roman" w:hAnsi="Times New Roman" w:cs="Times New Roman"/>
                <w:sz w:val="28"/>
                <w:szCs w:val="28"/>
              </w:rPr>
              <w:t>Các mức 100%, 60% và 30% được quy định tương ứng đối với trường hợp văn bản sửa đổi, bổ sung một số điều của từ 02 văn bản quy phạm pháp luật trở lên; sửa đổi, bổ sung một số điều của 01 văn bản quy phạm pháp luật; và bãi bỏ một phần hoặc bãi bỏ toàn bộ văn bản quy phạm pháp luật</w:t>
            </w:r>
          </w:p>
          <w:p w:rsidR="00806B23" w:rsidRPr="00C149DA"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eastAsia="Times New Roman" w:hAnsi="Times New Roman" w:cs="Times New Roman"/>
                <w:b/>
                <w:bCs/>
                <w:color w:val="auto"/>
                <w:sz w:val="28"/>
                <w:szCs w:val="28"/>
                <w:lang w:val="en-US" w:eastAsia="en-US"/>
              </w:rPr>
            </w:pPr>
          </w:p>
          <w:p w:rsidR="00806B23" w:rsidRPr="00EF3DF8" w:rsidRDefault="00806B23" w:rsidP="00DC7554">
            <w:pPr>
              <w:widowControl/>
              <w:spacing w:before="120" w:after="120"/>
              <w:jc w:val="both"/>
              <w:rPr>
                <w:rFonts w:ascii="Times New Roman" w:hAnsi="Times New Roman" w:cs="Times New Roman"/>
                <w:sz w:val="28"/>
                <w:szCs w:val="28"/>
                <w:lang w:val="en-US"/>
              </w:rPr>
            </w:pPr>
          </w:p>
        </w:tc>
      </w:tr>
      <w:tr w:rsidR="00FC02A3" w:rsidRPr="00EF3DF8" w:rsidTr="0068165A">
        <w:tc>
          <w:tcPr>
            <w:tcW w:w="3823" w:type="dxa"/>
          </w:tcPr>
          <w:p w:rsidR="00B00FFE" w:rsidRDefault="00FC02A3" w:rsidP="007C2F35">
            <w:pPr>
              <w:pStyle w:val="NormalWeb"/>
              <w:shd w:val="clear" w:color="auto" w:fill="FFFFFF"/>
              <w:spacing w:before="120" w:beforeAutospacing="0" w:after="120" w:afterAutospacing="0"/>
              <w:jc w:val="both"/>
              <w:rPr>
                <w:b/>
                <w:bCs/>
                <w:sz w:val="28"/>
                <w:szCs w:val="28"/>
              </w:rPr>
            </w:pPr>
            <w:r w:rsidRPr="00BE19C9">
              <w:rPr>
                <w:b/>
                <w:bCs/>
                <w:sz w:val="28"/>
                <w:szCs w:val="28"/>
              </w:rPr>
              <w:lastRenderedPageBreak/>
              <w:t>Điều 4. Định mức khoán chi cho từng nhiệm vụ, hoạt động trong công tác xây dựng văn bản quy phạm pháp luật</w:t>
            </w:r>
          </w:p>
          <w:p w:rsidR="00FC02A3" w:rsidRPr="00C149DA" w:rsidRDefault="00FC02A3" w:rsidP="007C2F35">
            <w:pPr>
              <w:pStyle w:val="NormalWeb"/>
              <w:shd w:val="clear" w:color="auto" w:fill="FFFFFF"/>
              <w:spacing w:before="120" w:beforeAutospacing="0" w:after="120" w:afterAutospacing="0"/>
              <w:jc w:val="both"/>
              <w:rPr>
                <w:color w:val="000000"/>
                <w:sz w:val="28"/>
                <w:szCs w:val="28"/>
                <w:lang w:val="vi-VN"/>
              </w:rPr>
            </w:pPr>
            <w:r w:rsidRPr="00BE19C9">
              <w:rPr>
                <w:sz w:val="28"/>
                <w:szCs w:val="28"/>
              </w:rPr>
              <w:t xml:space="preserve"> </w:t>
            </w:r>
            <w:r w:rsidR="00C149DA" w:rsidRPr="00C149DA">
              <w:rPr>
                <w:sz w:val="28"/>
                <w:szCs w:val="28"/>
              </w:rPr>
              <w:t>Nghị định số 289/2025/NĐ-CP quy định nguyên tắc xác định định mức khoán chi đối với từng nhiệm vụ, hoạt động trong công tác xây dựng pháp luật. Việc xác định mức chi cụ thể cho từng nhiệm vụ, hoạt động được thực hiện trong phạm vi tổng mức khoán chi được cấp có thẩm quyền quyết định. Nghị định số 289/2025/NĐ-CP không quy định tỷ lệ phân bổ 55%, 10%, 25%, 10% riêng đối với cấp xã.</w:t>
            </w:r>
          </w:p>
        </w:tc>
        <w:tc>
          <w:tcPr>
            <w:tcW w:w="6095" w:type="dxa"/>
            <w:shd w:val="clear" w:color="auto" w:fill="auto"/>
          </w:tcPr>
          <w:p w:rsidR="0048626D" w:rsidRPr="0048626D" w:rsidRDefault="0048626D" w:rsidP="0048626D">
            <w:pPr>
              <w:widowControl/>
              <w:shd w:val="clear" w:color="auto" w:fill="FFFFFF"/>
              <w:spacing w:before="120" w:after="120"/>
              <w:jc w:val="both"/>
              <w:rPr>
                <w:rFonts w:ascii="Times New Roman" w:eastAsia="Times New Roman" w:hAnsi="Times New Roman" w:cs="Times New Roman"/>
                <w:b/>
                <w:color w:val="000000" w:themeColor="text1"/>
                <w:sz w:val="28"/>
                <w:szCs w:val="28"/>
                <w:lang w:val="en-US" w:eastAsia="en-US"/>
              </w:rPr>
            </w:pPr>
            <w:r w:rsidRPr="0048626D">
              <w:rPr>
                <w:rFonts w:ascii="Times New Roman" w:eastAsia="Times New Roman" w:hAnsi="Times New Roman" w:cs="Times New Roman"/>
                <w:b/>
                <w:color w:val="000000" w:themeColor="text1"/>
                <w:sz w:val="28"/>
                <w:szCs w:val="28"/>
                <w:lang w:val="en-US" w:eastAsia="en-US"/>
              </w:rPr>
              <w:t xml:space="preserve">Điều 4. Định mức khoán chi cho từng nhiệm vụ, hoạt động trong công tác xây dựng văn bản quy phạm pháp luật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1. </w:t>
            </w:r>
            <w:r w:rsidRPr="0048626D">
              <w:rPr>
                <w:rFonts w:ascii="Times New Roman" w:eastAsia="Times New Roman" w:hAnsi="Times New Roman" w:cs="Times New Roman"/>
                <w:color w:val="auto"/>
                <w:sz w:val="28"/>
                <w:szCs w:val="28"/>
                <w:lang w:val="en-US" w:eastAsia="en-US"/>
              </w:rPr>
              <w:t>Định mức khoán chi cho từng nhiệm vụ, hoạt động trong công tác xây dựng văn bản quy phạm pháp luật đối với nghị quyết của Hội đồng nhân dân xã và quyết định của Ủy ban nhân dân xã được thực hiện theo các Phụ lục ban hành kèm theo Nghị quyết này, cụ thể như sau</w:t>
            </w:r>
            <w:r w:rsidRPr="0048626D">
              <w:rPr>
                <w:rFonts w:ascii="Times New Roman" w:eastAsia="Times New Roman" w:hAnsi="Times New Roman" w:cs="Times New Roman"/>
                <w:color w:val="000000" w:themeColor="text1"/>
                <w:sz w:val="28"/>
                <w:szCs w:val="28"/>
                <w:lang w:val="en-US" w:eastAsia="en-US"/>
              </w:rPr>
              <w:t xml:space="preserve">: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 a) Định mức khoán chi cho từng nhiệm vụ, hoạt động đối với xây dựng nghị quyết của Hội đồng nhân dân xã ban hành mới, thay thế thực hiện theo Phụ lục I ban hành kèm theo Nghị quyết này;</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 b) Định mức khoán chi cho từng nhiệm vụ, hoạt động đối với xây dựng quyết định của Ủy ban nhân dân xã ban hành mới, thay thế thực hiện theo Phụ lục II ban hành kèm theo Nghị quyết này;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c) Định mức khoán chi cho từng nhiệm vụ, hoạt động đối với xây dựng văn bản quy phạm pháp luật sửa đổi, bổ sung một số điều của 02 văn bản quy phạm pháp luật trở lên thực hiện theo Phụ lục III ban hành kèm theo Nghị quyết này;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d) Định mức khoán chi cho từng nhiệm vụ, hoạt động đối với xây dựng văn bản quy phạm pháp luật sửa </w:t>
            </w:r>
            <w:r w:rsidRPr="0048626D">
              <w:rPr>
                <w:rFonts w:ascii="Times New Roman" w:eastAsia="Times New Roman" w:hAnsi="Times New Roman" w:cs="Times New Roman"/>
                <w:color w:val="000000" w:themeColor="text1"/>
                <w:sz w:val="28"/>
                <w:szCs w:val="28"/>
                <w:lang w:val="en-US" w:eastAsia="en-US"/>
              </w:rPr>
              <w:lastRenderedPageBreak/>
              <w:t xml:space="preserve">đổi, bổ sung một số điều của 01 văn bản quy phạm pháp luật thực hiện theo Phụ lục IV ban hành kèm theo Nghị quyết này;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đ) Định mức khoán chi cho từng nhiệm vụ, hoạt động đối với xây dựng văn bản quy phạm pháp luật bãi bỏ một phần và bãi bỏ toàn bộ văn bản quy phạm pháp luật thực hiện theo Phụ lục V ban hành kèm theo Nghị quyết này.</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 xml:space="preserve">2. Đối với Nghị quyết của Hội đồng nhân dân xã thực hiện định mức khoán chi quy định tại điểm a, c, d, đ khoản 1 Điều này do các Ban của Hội đồng nhân dân xã trình, không thực hiện thẩm định thì định mức khoán chi từng nhiệm vụ, hoạt động tương ứng với tỷ lệ như sau: soạn thảo văn bản 55%; tổng hợp, rà soát hồ sơ trình 10%; thẩm tra 25%; thông qua 10%. </w:t>
            </w:r>
          </w:p>
          <w:p w:rsidR="00FC02A3" w:rsidRPr="0063171F"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3. Người đứng đầu các cơ quan chủ trì soạn thảo; cơ quan thẩm định; cơ quan được giao nhiệm vụ tổng hợp, rà soát hồ sơ trình ban hành; cơ quan được giao nhiệm vụ thẩm tra, thông qua văn bản quy phạm pháp luật căn cứ tình hình thực tế và định mức khoán chi cho từng nhiệm vụ, hoạt động quy định tại khoản 1 Điều này để quyết định mức chi đối với từng hoạt động, sản phẩm cụ thể do đơn vị mình thực hiện.</w:t>
            </w:r>
          </w:p>
        </w:tc>
        <w:tc>
          <w:tcPr>
            <w:tcW w:w="4394" w:type="dxa"/>
          </w:tcPr>
          <w:p w:rsidR="00FC02A3" w:rsidRPr="00EF3DF8" w:rsidRDefault="00FC02A3" w:rsidP="00DC7554">
            <w:pPr>
              <w:pStyle w:val="Compact"/>
              <w:jc w:val="both"/>
              <w:rPr>
                <w:rFonts w:ascii="Times New Roman" w:hAnsi="Times New Roman" w:cs="Times New Roman"/>
                <w:sz w:val="28"/>
                <w:szCs w:val="28"/>
              </w:rPr>
            </w:pPr>
            <w:r w:rsidRPr="00EF3DF8">
              <w:rPr>
                <w:rFonts w:ascii="Times New Roman" w:hAnsi="Times New Roman" w:cs="Times New Roman"/>
                <w:sz w:val="28"/>
                <w:szCs w:val="28"/>
              </w:rPr>
              <w:lastRenderedPageBreak/>
              <w:t>Cụ thể hóa cơ chế phân bổ tổng mức khoán chi cho từng nhiệm vụ, hoạt động trong công tác xây dựng văn bản quy phạm pháp luật tại cấp xã. Tỷ lệ 55% - 10% - 25% - 10% được xây dựng trên cơ sở tham khảo, kế thừa cách phân bổ tại Nghị quyết số 43/2026/NQ-HĐND của Hội đồng nhân dân tỉnh Cà Mau, đồng thời điều chỉnh cho phù hợp với quy trình thực hiện ở cấp xã. Việc quy định tỷ lệ không làm thay đổi tổng mức khoán chi đã được Hội đồng nhân dân xã quyết định.</w:t>
            </w:r>
          </w:p>
        </w:tc>
      </w:tr>
      <w:tr w:rsidR="00543F40" w:rsidRPr="00EF3DF8" w:rsidTr="0068165A">
        <w:tc>
          <w:tcPr>
            <w:tcW w:w="3823" w:type="dxa"/>
          </w:tcPr>
          <w:p w:rsidR="00B00FFE" w:rsidRDefault="00543F40" w:rsidP="007C2F35">
            <w:pPr>
              <w:pStyle w:val="Compact"/>
              <w:spacing w:before="120" w:after="120"/>
              <w:jc w:val="both"/>
              <w:rPr>
                <w:rFonts w:ascii="Times New Roman" w:hAnsi="Times New Roman" w:cs="Times New Roman"/>
                <w:b/>
                <w:bCs/>
                <w:sz w:val="28"/>
                <w:szCs w:val="28"/>
              </w:rPr>
            </w:pPr>
            <w:r w:rsidRPr="00BE19C9">
              <w:rPr>
                <w:rFonts w:ascii="Times New Roman" w:hAnsi="Times New Roman" w:cs="Times New Roman"/>
                <w:b/>
                <w:bCs/>
                <w:sz w:val="28"/>
                <w:szCs w:val="28"/>
              </w:rPr>
              <w:lastRenderedPageBreak/>
              <w:t>Điều 5. Lập dự toán, quyết toán và kinh phí thực hiện</w:t>
            </w:r>
          </w:p>
          <w:p w:rsidR="00543F40" w:rsidRPr="00BE19C9" w:rsidRDefault="00543F40" w:rsidP="007C2F35">
            <w:pPr>
              <w:pStyle w:val="Compact"/>
              <w:spacing w:before="120" w:after="120"/>
              <w:jc w:val="both"/>
              <w:rPr>
                <w:rFonts w:ascii="Times New Roman" w:hAnsi="Times New Roman" w:cs="Times New Roman"/>
                <w:sz w:val="28"/>
                <w:szCs w:val="28"/>
              </w:rPr>
            </w:pPr>
            <w:r w:rsidRPr="00BE19C9">
              <w:rPr>
                <w:rFonts w:ascii="Times New Roman" w:hAnsi="Times New Roman" w:cs="Times New Roman"/>
                <w:sz w:val="28"/>
                <w:szCs w:val="28"/>
              </w:rPr>
              <w:t xml:space="preserve"> Điều 7 Nghị định số 289/2025/NĐ-CP quy định việc lập dự toán, quản lý, sử dụng và quyết toán kinh phí thực hiện công tác xây dựng pháp luật theo quy định của pháp luật về ngân sách nhà nước và các quy định có liên quan.</w:t>
            </w:r>
          </w:p>
        </w:tc>
        <w:tc>
          <w:tcPr>
            <w:tcW w:w="6095" w:type="dxa"/>
            <w:shd w:val="clear" w:color="auto" w:fill="auto"/>
          </w:tcPr>
          <w:p w:rsidR="0048626D" w:rsidRPr="0048626D" w:rsidRDefault="0048626D" w:rsidP="0048626D">
            <w:pPr>
              <w:widowControl/>
              <w:shd w:val="clear" w:color="auto" w:fill="FFFFFF"/>
              <w:spacing w:before="120" w:after="120"/>
              <w:jc w:val="both"/>
              <w:rPr>
                <w:rFonts w:ascii="Times New Roman" w:eastAsia="Times New Roman" w:hAnsi="Times New Roman" w:cs="Times New Roman"/>
                <w:b/>
                <w:color w:val="000000" w:themeColor="text1"/>
                <w:sz w:val="28"/>
                <w:szCs w:val="28"/>
                <w:lang w:val="en-US" w:eastAsia="en-US"/>
              </w:rPr>
            </w:pPr>
            <w:r w:rsidRPr="0048626D">
              <w:rPr>
                <w:rFonts w:ascii="Times New Roman" w:eastAsia="Times New Roman" w:hAnsi="Times New Roman" w:cs="Times New Roman"/>
                <w:b/>
                <w:color w:val="000000" w:themeColor="text1"/>
                <w:sz w:val="28"/>
                <w:szCs w:val="28"/>
                <w:lang w:val="en-US" w:eastAsia="en-US"/>
              </w:rPr>
              <w:t xml:space="preserve">Điều 5. Lập dự toán, quyết toán và kinh phí thực hiện </w:t>
            </w:r>
          </w:p>
          <w:p w:rsidR="0048626D" w:rsidRPr="0048626D" w:rsidRDefault="0048626D" w:rsidP="0048626D">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48626D">
              <w:rPr>
                <w:rFonts w:ascii="Times New Roman" w:eastAsia="Times New Roman" w:hAnsi="Times New Roman" w:cs="Times New Roman"/>
                <w:color w:val="000000" w:themeColor="text1"/>
                <w:sz w:val="28"/>
                <w:szCs w:val="28"/>
                <w:lang w:val="en-US" w:eastAsia="en-US"/>
              </w:rPr>
              <w:t>1. Hàng năm, cơ quan phục vụ hoạt động của</w:t>
            </w:r>
            <w:r w:rsidRPr="0048626D">
              <w:rPr>
                <w:rFonts w:ascii="Times New Roman" w:eastAsia="Times New Roman" w:hAnsi="Times New Roman" w:cs="Times New Roman"/>
                <w:bCs/>
                <w:color w:val="auto"/>
                <w:sz w:val="28"/>
                <w:szCs w:val="28"/>
                <w:lang w:val="en-US" w:eastAsia="en-US"/>
              </w:rPr>
              <w:t xml:space="preserve"> Hội đồng nhân dân, Ủy ban nhân dân xã</w:t>
            </w:r>
            <w:r w:rsidRPr="0048626D">
              <w:rPr>
                <w:rFonts w:ascii="Times New Roman" w:eastAsia="Times New Roman" w:hAnsi="Times New Roman" w:cs="Times New Roman"/>
                <w:b/>
                <w:color w:val="auto"/>
                <w:sz w:val="28"/>
                <w:szCs w:val="28"/>
                <w:lang w:val="en-US" w:eastAsia="en-US"/>
              </w:rPr>
              <w:t xml:space="preserve"> </w:t>
            </w:r>
            <w:r w:rsidRPr="0048626D">
              <w:rPr>
                <w:rFonts w:ascii="Times New Roman" w:eastAsia="Times New Roman" w:hAnsi="Times New Roman" w:cs="Times New Roman"/>
                <w:color w:val="auto"/>
                <w:sz w:val="28"/>
                <w:szCs w:val="28"/>
                <w:lang w:val="en-US" w:eastAsia="en-US"/>
              </w:rPr>
              <w:t>lập dự toán kinh phí</w:t>
            </w:r>
            <w:r w:rsidRPr="0048626D">
              <w:rPr>
                <w:rFonts w:ascii="Times New Roman" w:eastAsia="Times New Roman" w:hAnsi="Times New Roman" w:cs="Times New Roman"/>
                <w:color w:val="000000" w:themeColor="text1"/>
                <w:sz w:val="28"/>
                <w:szCs w:val="28"/>
                <w:lang w:val="en-US" w:eastAsia="en-US"/>
              </w:rPr>
              <w:t xml:space="preserve"> bảo đảm </w:t>
            </w:r>
            <w:r w:rsidRPr="0048626D">
              <w:rPr>
                <w:rFonts w:ascii="Times New Roman" w:eastAsia="Times New Roman" w:hAnsi="Times New Roman" w:cs="Times New Roman"/>
                <w:color w:val="auto"/>
                <w:sz w:val="28"/>
                <w:szCs w:val="28"/>
                <w:lang w:val="en-US" w:eastAsia="en-US"/>
              </w:rPr>
              <w:t>cho công tác xây dựng, ban hành văn bản quy phạm pháp luật</w:t>
            </w:r>
            <w:r w:rsidRPr="0048626D">
              <w:rPr>
                <w:rFonts w:ascii="Times New Roman" w:eastAsia="Times New Roman" w:hAnsi="Times New Roman" w:cs="Times New Roman"/>
                <w:color w:val="000000" w:themeColor="text1"/>
                <w:sz w:val="28"/>
                <w:szCs w:val="28"/>
                <w:lang w:val="en-US" w:eastAsia="en-US"/>
              </w:rPr>
              <w:t xml:space="preserve"> của Hội đồng nhân dân, Ủy ban nhân dân xã trình cấp có thẩm quyền quyết định phân bổ theo quy định. </w:t>
            </w:r>
          </w:p>
          <w:p w:rsidR="00543F40" w:rsidRPr="00977AED" w:rsidRDefault="0048626D" w:rsidP="00977AED">
            <w:pPr>
              <w:widowControl/>
              <w:shd w:val="clear" w:color="auto" w:fill="FFFFFF"/>
              <w:spacing w:before="120" w:after="120"/>
              <w:jc w:val="both"/>
              <w:rPr>
                <w:rFonts w:ascii="Times New Roman" w:eastAsia="Times New Roman" w:hAnsi="Times New Roman" w:cs="Times New Roman"/>
                <w:color w:val="000000" w:themeColor="text1"/>
                <w:spacing w:val="-2"/>
                <w:sz w:val="28"/>
                <w:szCs w:val="28"/>
                <w:lang w:val="en-US" w:eastAsia="en-US"/>
              </w:rPr>
            </w:pPr>
            <w:r w:rsidRPr="0048626D">
              <w:rPr>
                <w:rFonts w:ascii="Times New Roman" w:eastAsia="Times New Roman" w:hAnsi="Times New Roman" w:cs="Times New Roman"/>
                <w:color w:val="000000" w:themeColor="text1"/>
                <w:spacing w:val="-2"/>
                <w:sz w:val="28"/>
                <w:szCs w:val="28"/>
                <w:lang w:val="en-US" w:eastAsia="en-US"/>
              </w:rPr>
              <w:t xml:space="preserve">2. Nguồn kinh phí khoán chi trong công tác xây dựng văn bản quy phạm pháp luật của xã do ngân sách nhà nước bảo đảm theo quy định của Luật Ngân sách nhà nước và các văn bản pháp luật hiện hành, được bố trí trong dự toán hàng năm. </w:t>
            </w:r>
          </w:p>
        </w:tc>
        <w:tc>
          <w:tcPr>
            <w:tcW w:w="4394" w:type="dxa"/>
          </w:tcPr>
          <w:p w:rsidR="00543F40" w:rsidRPr="00EF3DF8" w:rsidRDefault="00543F40" w:rsidP="00DC7554">
            <w:pPr>
              <w:pStyle w:val="Compact"/>
              <w:jc w:val="both"/>
              <w:rPr>
                <w:rFonts w:ascii="Times New Roman" w:hAnsi="Times New Roman" w:cs="Times New Roman"/>
                <w:sz w:val="28"/>
                <w:szCs w:val="28"/>
              </w:rPr>
            </w:pPr>
            <w:r w:rsidRPr="00EF3DF8">
              <w:rPr>
                <w:rFonts w:ascii="Times New Roman" w:hAnsi="Times New Roman" w:cs="Times New Roman"/>
                <w:sz w:val="28"/>
                <w:szCs w:val="28"/>
              </w:rPr>
              <w:t>Quy định cụ thể trách nhiệm lập dự toán, thanh toán, quyết toán và nguồn kinh phí thực hiện. Việc quy định bảo đảm phù hợp với Điều 7 Nghị định số 289/2025/NĐ-CP và pháp luật về ngân sách nhà nước; kinh phí thực hiện phải được bố trí trong dự toán được cấp có thẩm quyền quyết định, không làm phát sinh khoản chi ngoài dự toán hoặc ngoài khả năng cân đối ngân sách.</w:t>
            </w:r>
          </w:p>
        </w:tc>
      </w:tr>
      <w:tr w:rsidR="00316A40" w:rsidRPr="00EF3DF8" w:rsidTr="0068165A">
        <w:tc>
          <w:tcPr>
            <w:tcW w:w="3823" w:type="dxa"/>
          </w:tcPr>
          <w:p w:rsidR="00B00FFE" w:rsidRDefault="00316A40" w:rsidP="007C2F35">
            <w:pPr>
              <w:pStyle w:val="Compact"/>
              <w:spacing w:before="120" w:after="120"/>
              <w:jc w:val="both"/>
              <w:rPr>
                <w:rFonts w:ascii="Times New Roman" w:hAnsi="Times New Roman" w:cs="Times New Roman"/>
                <w:b/>
                <w:bCs/>
                <w:sz w:val="28"/>
                <w:szCs w:val="28"/>
              </w:rPr>
            </w:pPr>
            <w:r w:rsidRPr="00BE19C9">
              <w:rPr>
                <w:rFonts w:ascii="Times New Roman" w:hAnsi="Times New Roman" w:cs="Times New Roman"/>
                <w:b/>
                <w:bCs/>
                <w:sz w:val="28"/>
                <w:szCs w:val="28"/>
              </w:rPr>
              <w:t>Điều 6. Hiệu lực thi hành</w:t>
            </w:r>
          </w:p>
          <w:p w:rsidR="00316A40" w:rsidRPr="00BE19C9" w:rsidRDefault="00316A40" w:rsidP="007C2F35">
            <w:pPr>
              <w:pStyle w:val="Compact"/>
              <w:spacing w:before="120" w:after="120"/>
              <w:jc w:val="both"/>
              <w:rPr>
                <w:rFonts w:ascii="Times New Roman" w:hAnsi="Times New Roman" w:cs="Times New Roman"/>
                <w:sz w:val="28"/>
                <w:szCs w:val="28"/>
              </w:rPr>
            </w:pPr>
            <w:r w:rsidRPr="00BE19C9">
              <w:rPr>
                <w:rFonts w:ascii="Times New Roman" w:hAnsi="Times New Roman" w:cs="Times New Roman"/>
                <w:sz w:val="28"/>
                <w:szCs w:val="28"/>
              </w:rPr>
              <w:t xml:space="preserve"> Nghị định số 289/2025/NĐ-CP có hiệu lực thi hành theo quy định của Nghị định. Việc xác định thời điểm có hiệu lực của Nghị quyết của Hội đồng nhân dân xã thực hiện theo Luật Ban hành văn bản quy phạm pháp luật và quy định pháp luật có liên quan.</w:t>
            </w:r>
          </w:p>
        </w:tc>
        <w:tc>
          <w:tcPr>
            <w:tcW w:w="6095" w:type="dxa"/>
            <w:shd w:val="clear" w:color="auto" w:fill="auto"/>
          </w:tcPr>
          <w:p w:rsidR="00B00FFE" w:rsidRDefault="00316A40" w:rsidP="00DC7554">
            <w:pPr>
              <w:pStyle w:val="Compact"/>
              <w:spacing w:before="120" w:after="120"/>
              <w:jc w:val="both"/>
              <w:rPr>
                <w:rFonts w:ascii="Times New Roman" w:hAnsi="Times New Roman" w:cs="Times New Roman"/>
                <w:sz w:val="28"/>
                <w:szCs w:val="28"/>
              </w:rPr>
            </w:pPr>
            <w:r w:rsidRPr="00EF3DF8">
              <w:rPr>
                <w:rFonts w:ascii="Times New Roman" w:hAnsi="Times New Roman" w:cs="Times New Roman"/>
                <w:b/>
                <w:bCs/>
                <w:sz w:val="28"/>
                <w:szCs w:val="28"/>
              </w:rPr>
              <w:t>Điều 6. Hiệu lực thi hành</w:t>
            </w:r>
            <w:r w:rsidRPr="00EF3DF8">
              <w:rPr>
                <w:rFonts w:ascii="Times New Roman" w:hAnsi="Times New Roman" w:cs="Times New Roman"/>
                <w:sz w:val="28"/>
                <w:szCs w:val="28"/>
              </w:rPr>
              <w:t xml:space="preserve"> </w:t>
            </w:r>
          </w:p>
          <w:p w:rsidR="00B00FFE" w:rsidRDefault="00316A40" w:rsidP="00DC7554">
            <w:pPr>
              <w:pStyle w:val="Compact"/>
              <w:spacing w:before="120" w:after="120"/>
              <w:jc w:val="both"/>
              <w:rPr>
                <w:rFonts w:ascii="Times New Roman" w:hAnsi="Times New Roman" w:cs="Times New Roman"/>
                <w:sz w:val="28"/>
                <w:szCs w:val="28"/>
              </w:rPr>
            </w:pPr>
            <w:r w:rsidRPr="00EF3DF8">
              <w:rPr>
                <w:rFonts w:ascii="Times New Roman" w:hAnsi="Times New Roman" w:cs="Times New Roman"/>
                <w:sz w:val="28"/>
                <w:szCs w:val="28"/>
              </w:rPr>
              <w:t xml:space="preserve">Nghị quyết này có hiệu lực thi hành từ ngày … tháng … năm 2026. </w:t>
            </w:r>
          </w:p>
          <w:p w:rsidR="00316A40" w:rsidRPr="00EF3DF8" w:rsidRDefault="00316A40" w:rsidP="00DC7554">
            <w:pPr>
              <w:pStyle w:val="Compact"/>
              <w:spacing w:before="120" w:after="120"/>
              <w:jc w:val="both"/>
              <w:rPr>
                <w:rFonts w:ascii="Times New Roman" w:hAnsi="Times New Roman" w:cs="Times New Roman"/>
                <w:sz w:val="28"/>
                <w:szCs w:val="28"/>
              </w:rPr>
            </w:pPr>
          </w:p>
        </w:tc>
        <w:tc>
          <w:tcPr>
            <w:tcW w:w="4394" w:type="dxa"/>
          </w:tcPr>
          <w:p w:rsidR="00316A40" w:rsidRPr="00C1168D" w:rsidRDefault="00C1168D" w:rsidP="00B00FFE">
            <w:pPr>
              <w:pStyle w:val="Compact"/>
              <w:jc w:val="both"/>
              <w:rPr>
                <w:rFonts w:ascii="Times New Roman" w:hAnsi="Times New Roman" w:cs="Times New Roman"/>
                <w:sz w:val="28"/>
                <w:szCs w:val="28"/>
              </w:rPr>
            </w:pPr>
            <w:r w:rsidRPr="00C1168D">
              <w:rPr>
                <w:rFonts w:ascii="Times New Roman" w:hAnsi="Times New Roman" w:cs="Times New Roman"/>
                <w:sz w:val="28"/>
                <w:szCs w:val="28"/>
              </w:rPr>
              <w:t>Quy định thời điểm có hiệu lực của Nghị quyết theo quy định của Luật Ban hành văn bản quy phạm pháp luật và văn bản hướng dẫn thi hành, bảo đảm xác định rõ thời điểm bắt đầu áp dụng định mức khoán chi tại xã Cái Nước</w:t>
            </w:r>
          </w:p>
        </w:tc>
      </w:tr>
      <w:tr w:rsidR="009B365F" w:rsidRPr="00EF3DF8" w:rsidTr="0068165A">
        <w:tc>
          <w:tcPr>
            <w:tcW w:w="3823" w:type="dxa"/>
          </w:tcPr>
          <w:p w:rsidR="00645334" w:rsidRDefault="009B365F" w:rsidP="007C2F35">
            <w:pPr>
              <w:pStyle w:val="Compact"/>
              <w:spacing w:before="120" w:after="120"/>
              <w:jc w:val="both"/>
              <w:rPr>
                <w:rFonts w:ascii="Times New Roman" w:hAnsi="Times New Roman" w:cs="Times New Roman"/>
                <w:sz w:val="28"/>
                <w:szCs w:val="28"/>
              </w:rPr>
            </w:pPr>
            <w:r w:rsidRPr="00BE19C9">
              <w:rPr>
                <w:rFonts w:ascii="Times New Roman" w:hAnsi="Times New Roman" w:cs="Times New Roman"/>
                <w:b/>
                <w:bCs/>
                <w:sz w:val="28"/>
                <w:szCs w:val="28"/>
              </w:rPr>
              <w:lastRenderedPageBreak/>
              <w:t>Điều 7. Tổ chức thực hiện</w:t>
            </w:r>
            <w:r w:rsidRPr="00BE19C9">
              <w:rPr>
                <w:rFonts w:ascii="Times New Roman" w:hAnsi="Times New Roman" w:cs="Times New Roman"/>
                <w:sz w:val="28"/>
                <w:szCs w:val="28"/>
              </w:rPr>
              <w:t xml:space="preserve"> </w:t>
            </w:r>
          </w:p>
          <w:p w:rsidR="009B365F" w:rsidRPr="00BE19C9" w:rsidRDefault="009B365F" w:rsidP="007C2F35">
            <w:pPr>
              <w:pStyle w:val="Compact"/>
              <w:spacing w:before="120" w:after="120"/>
              <w:jc w:val="both"/>
              <w:rPr>
                <w:rFonts w:ascii="Times New Roman" w:hAnsi="Times New Roman" w:cs="Times New Roman"/>
                <w:sz w:val="28"/>
                <w:szCs w:val="28"/>
              </w:rPr>
            </w:pPr>
            <w:r w:rsidRPr="00BE19C9">
              <w:rPr>
                <w:rFonts w:ascii="Times New Roman" w:hAnsi="Times New Roman" w:cs="Times New Roman"/>
                <w:sz w:val="28"/>
                <w:szCs w:val="28"/>
              </w:rPr>
              <w:t>Nghị định số 289/2025/NĐ-CP quy định trách nhiệm của các cơ quan, đơn vị trong việc lập dự toán, quản lý, sử dụng và quyết toán kinh phí thực hiện công tác xây dựng pháp luật.</w:t>
            </w:r>
          </w:p>
        </w:tc>
        <w:tc>
          <w:tcPr>
            <w:tcW w:w="6095" w:type="dxa"/>
            <w:shd w:val="clear" w:color="auto" w:fill="auto"/>
          </w:tcPr>
          <w:p w:rsidR="00813F4B" w:rsidRPr="00813F4B" w:rsidRDefault="00813F4B" w:rsidP="00813F4B">
            <w:pPr>
              <w:widowControl/>
              <w:shd w:val="clear" w:color="auto" w:fill="FFFFFF"/>
              <w:spacing w:before="120" w:after="120"/>
              <w:jc w:val="both"/>
              <w:rPr>
                <w:rFonts w:ascii="Times New Roman" w:eastAsia="Times New Roman" w:hAnsi="Times New Roman" w:cs="Times New Roman"/>
                <w:b/>
                <w:color w:val="000000" w:themeColor="text1"/>
                <w:sz w:val="28"/>
                <w:szCs w:val="28"/>
                <w:lang w:val="en-US" w:eastAsia="en-US"/>
              </w:rPr>
            </w:pPr>
            <w:r w:rsidRPr="00813F4B">
              <w:rPr>
                <w:rFonts w:ascii="Times New Roman" w:eastAsia="Times New Roman" w:hAnsi="Times New Roman" w:cs="Times New Roman"/>
                <w:b/>
                <w:color w:val="000000" w:themeColor="text1"/>
                <w:sz w:val="28"/>
                <w:szCs w:val="28"/>
                <w:lang w:val="en-US" w:eastAsia="en-US"/>
              </w:rPr>
              <w:t xml:space="preserve">Điều 7. Tổ chức thực hiện </w:t>
            </w:r>
          </w:p>
          <w:p w:rsidR="00813F4B" w:rsidRPr="00813F4B" w:rsidRDefault="00813F4B" w:rsidP="00813F4B">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813F4B">
              <w:rPr>
                <w:rFonts w:ascii="Times New Roman" w:eastAsia="Times New Roman" w:hAnsi="Times New Roman" w:cs="Times New Roman"/>
                <w:color w:val="000000" w:themeColor="text1"/>
                <w:sz w:val="28"/>
                <w:szCs w:val="28"/>
                <w:lang w:val="en-US" w:eastAsia="en-US"/>
              </w:rPr>
              <w:t xml:space="preserve">1. Ủy ban nhân dân xã triển khai thực hiện Nghị quyết này. </w:t>
            </w:r>
          </w:p>
          <w:p w:rsidR="009B365F" w:rsidRPr="00813F4B" w:rsidRDefault="00813F4B" w:rsidP="00813F4B">
            <w:pPr>
              <w:widowControl/>
              <w:shd w:val="clear" w:color="auto" w:fill="FFFFFF"/>
              <w:spacing w:before="120" w:after="120"/>
              <w:jc w:val="both"/>
              <w:rPr>
                <w:rFonts w:ascii="Times New Roman" w:eastAsia="Times New Roman" w:hAnsi="Times New Roman" w:cs="Times New Roman"/>
                <w:color w:val="000000" w:themeColor="text1"/>
                <w:sz w:val="28"/>
                <w:szCs w:val="28"/>
                <w:lang w:val="en-US" w:eastAsia="en-US"/>
              </w:rPr>
            </w:pPr>
            <w:r w:rsidRPr="00813F4B">
              <w:rPr>
                <w:rFonts w:ascii="Times New Roman" w:eastAsia="Times New Roman" w:hAnsi="Times New Roman" w:cs="Times New Roman"/>
                <w:color w:val="000000" w:themeColor="text1"/>
                <w:sz w:val="28"/>
                <w:szCs w:val="28"/>
                <w:lang w:val="en-US" w:eastAsia="en-US"/>
              </w:rPr>
              <w:t xml:space="preserve">2. </w:t>
            </w:r>
            <w:r w:rsidRPr="00813F4B">
              <w:rPr>
                <w:rFonts w:ascii="Times New Roman" w:eastAsia="Times New Roman" w:hAnsi="Times New Roman" w:cs="Times New Roman"/>
                <w:color w:val="auto"/>
                <w:sz w:val="28"/>
                <w:szCs w:val="28"/>
                <w:lang w:val="en-US" w:eastAsia="en-US"/>
              </w:rPr>
              <w:t>Thường trực Hội đồng nhân dân xã, các Ban của Hội đồng nhân dân xã, đại biểu Hội đồng nhân dân xã giám sát việc thực hiện Nghị quyết.</w:t>
            </w:r>
          </w:p>
        </w:tc>
        <w:tc>
          <w:tcPr>
            <w:tcW w:w="4394" w:type="dxa"/>
          </w:tcPr>
          <w:p w:rsidR="009B365F" w:rsidRPr="00EF3DF8" w:rsidRDefault="009B365F" w:rsidP="00DC7554">
            <w:pPr>
              <w:pStyle w:val="Compact"/>
              <w:jc w:val="both"/>
              <w:rPr>
                <w:rFonts w:ascii="Times New Roman" w:hAnsi="Times New Roman" w:cs="Times New Roman"/>
                <w:sz w:val="28"/>
                <w:szCs w:val="28"/>
              </w:rPr>
            </w:pPr>
            <w:r w:rsidRPr="00EF3DF8">
              <w:rPr>
                <w:rFonts w:ascii="Times New Roman" w:hAnsi="Times New Roman" w:cs="Times New Roman"/>
                <w:sz w:val="28"/>
                <w:szCs w:val="28"/>
              </w:rPr>
              <w:t>Quy định rõ trách nhiệm tổ chức thực hiện của Ủy ban nhân dân xã và trách nhiệm giám sát của Hội đồng nhân dân xã. Bảo đảm phù hợp với chức năng, nhiệm vụ của HĐND và UBND xã và tạo cơ sở tổ chức thực hiện, kiểm tra, giám sát việc quản lý, sử dụng kinh phí theo Nghị quyết.</w:t>
            </w:r>
          </w:p>
        </w:tc>
      </w:tr>
    </w:tbl>
    <w:p w:rsidR="00727465" w:rsidRPr="00EF3DF8" w:rsidRDefault="0010794A">
      <w:pPr>
        <w:rPr>
          <w:rFonts w:ascii="Times New Roman" w:hAnsi="Times New Roman" w:cs="Times New Roman"/>
          <w:color w:val="000000" w:themeColor="text1"/>
          <w:sz w:val="28"/>
          <w:szCs w:val="28"/>
        </w:rPr>
      </w:pPr>
    </w:p>
    <w:sectPr w:rsidR="00727465" w:rsidRPr="00EF3DF8" w:rsidSect="00D33018">
      <w:headerReference w:type="default" r:id="rId7"/>
      <w:pgSz w:w="16840" w:h="11907"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94A" w:rsidRDefault="0010794A" w:rsidP="006F5067">
      <w:r>
        <w:separator/>
      </w:r>
    </w:p>
  </w:endnote>
  <w:endnote w:type="continuationSeparator" w:id="0">
    <w:p w:rsidR="0010794A" w:rsidRDefault="0010794A" w:rsidP="006F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94A" w:rsidRDefault="0010794A" w:rsidP="006F5067">
      <w:r>
        <w:separator/>
      </w:r>
    </w:p>
  </w:footnote>
  <w:footnote w:type="continuationSeparator" w:id="0">
    <w:p w:rsidR="0010794A" w:rsidRDefault="0010794A" w:rsidP="006F50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67" w:rsidRPr="006F5067" w:rsidRDefault="00D33018" w:rsidP="00D33018">
    <w:pPr>
      <w:pStyle w:val="Header"/>
      <w:tabs>
        <w:tab w:val="center" w:pos="7002"/>
        <w:tab w:val="left" w:pos="7459"/>
      </w:tabs>
      <w:rPr>
        <w:rFonts w:ascii="Times New Roman" w:hAnsi="Times New Roman" w:cs="Times New Roman"/>
        <w:sz w:val="26"/>
        <w:szCs w:val="26"/>
      </w:rPr>
    </w:pPr>
    <w:r>
      <w:tab/>
    </w:r>
    <w:r>
      <w:tab/>
    </w:r>
    <w:sdt>
      <w:sdtPr>
        <w:id w:val="-1134563896"/>
        <w:docPartObj>
          <w:docPartGallery w:val="Page Numbers (Top of Page)"/>
          <w:docPartUnique/>
        </w:docPartObj>
      </w:sdtPr>
      <w:sdtEndPr>
        <w:rPr>
          <w:rFonts w:ascii="Times New Roman" w:hAnsi="Times New Roman" w:cs="Times New Roman"/>
          <w:noProof/>
          <w:sz w:val="26"/>
          <w:szCs w:val="26"/>
        </w:rPr>
      </w:sdtEndPr>
      <w:sdtContent>
        <w:r w:rsidR="006F5067" w:rsidRPr="006F5067">
          <w:rPr>
            <w:rFonts w:ascii="Times New Roman" w:hAnsi="Times New Roman" w:cs="Times New Roman"/>
            <w:sz w:val="26"/>
            <w:szCs w:val="26"/>
          </w:rPr>
          <w:fldChar w:fldCharType="begin"/>
        </w:r>
        <w:r w:rsidR="006F5067" w:rsidRPr="006F5067">
          <w:rPr>
            <w:rFonts w:ascii="Times New Roman" w:hAnsi="Times New Roman" w:cs="Times New Roman"/>
            <w:sz w:val="26"/>
            <w:szCs w:val="26"/>
          </w:rPr>
          <w:instrText xml:space="preserve"> PAGE   \* MERGEFORMAT </w:instrText>
        </w:r>
        <w:r w:rsidR="006F5067" w:rsidRPr="006F5067">
          <w:rPr>
            <w:rFonts w:ascii="Times New Roman" w:hAnsi="Times New Roman" w:cs="Times New Roman"/>
            <w:sz w:val="26"/>
            <w:szCs w:val="26"/>
          </w:rPr>
          <w:fldChar w:fldCharType="separate"/>
        </w:r>
        <w:r w:rsidR="00BC1549">
          <w:rPr>
            <w:rFonts w:ascii="Times New Roman" w:hAnsi="Times New Roman" w:cs="Times New Roman"/>
            <w:noProof/>
            <w:sz w:val="26"/>
            <w:szCs w:val="26"/>
          </w:rPr>
          <w:t>7</w:t>
        </w:r>
        <w:r w:rsidR="006F5067" w:rsidRPr="006F5067">
          <w:rPr>
            <w:rFonts w:ascii="Times New Roman" w:hAnsi="Times New Roman" w:cs="Times New Roman"/>
            <w:noProof/>
            <w:sz w:val="26"/>
            <w:szCs w:val="26"/>
          </w:rPr>
          <w:fldChar w:fldCharType="end"/>
        </w:r>
      </w:sdtContent>
    </w:sdt>
    <w:r>
      <w:rPr>
        <w:rFonts w:ascii="Times New Roman" w:hAnsi="Times New Roman" w:cs="Times New Roman"/>
        <w:noProof/>
        <w:sz w:val="26"/>
        <w:szCs w:val="26"/>
      </w:rPr>
      <w:tab/>
    </w:r>
  </w:p>
  <w:p w:rsidR="006F5067" w:rsidRDefault="006F50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3A"/>
    <w:rsid w:val="000131F8"/>
    <w:rsid w:val="00023118"/>
    <w:rsid w:val="0006199D"/>
    <w:rsid w:val="00061FE5"/>
    <w:rsid w:val="000627FE"/>
    <w:rsid w:val="00064A8A"/>
    <w:rsid w:val="000718B5"/>
    <w:rsid w:val="00073DE5"/>
    <w:rsid w:val="000748DB"/>
    <w:rsid w:val="000A1637"/>
    <w:rsid w:val="000D0A82"/>
    <w:rsid w:val="000E6354"/>
    <w:rsid w:val="000F53D2"/>
    <w:rsid w:val="0010794A"/>
    <w:rsid w:val="00116C0A"/>
    <w:rsid w:val="00132AC4"/>
    <w:rsid w:val="00136BEC"/>
    <w:rsid w:val="00142054"/>
    <w:rsid w:val="0016202A"/>
    <w:rsid w:val="0017167C"/>
    <w:rsid w:val="0018595B"/>
    <w:rsid w:val="001921EA"/>
    <w:rsid w:val="001C0E8E"/>
    <w:rsid w:val="001E4BB0"/>
    <w:rsid w:val="0020008A"/>
    <w:rsid w:val="00205BB7"/>
    <w:rsid w:val="002206D2"/>
    <w:rsid w:val="002354D2"/>
    <w:rsid w:val="00236FD0"/>
    <w:rsid w:val="00245ADE"/>
    <w:rsid w:val="00281459"/>
    <w:rsid w:val="002C7130"/>
    <w:rsid w:val="002F1877"/>
    <w:rsid w:val="00314D76"/>
    <w:rsid w:val="00316A40"/>
    <w:rsid w:val="00321260"/>
    <w:rsid w:val="0035395C"/>
    <w:rsid w:val="00355BDD"/>
    <w:rsid w:val="003C7852"/>
    <w:rsid w:val="003D0F78"/>
    <w:rsid w:val="003D3334"/>
    <w:rsid w:val="00401598"/>
    <w:rsid w:val="00410651"/>
    <w:rsid w:val="00425E08"/>
    <w:rsid w:val="004456D6"/>
    <w:rsid w:val="00465739"/>
    <w:rsid w:val="004838A2"/>
    <w:rsid w:val="0048626D"/>
    <w:rsid w:val="00491B24"/>
    <w:rsid w:val="004950A8"/>
    <w:rsid w:val="004973DD"/>
    <w:rsid w:val="004F3391"/>
    <w:rsid w:val="0051085A"/>
    <w:rsid w:val="005108A4"/>
    <w:rsid w:val="00530D7D"/>
    <w:rsid w:val="00535A2F"/>
    <w:rsid w:val="00543F40"/>
    <w:rsid w:val="0057668E"/>
    <w:rsid w:val="00584F79"/>
    <w:rsid w:val="005A4AEA"/>
    <w:rsid w:val="005B3620"/>
    <w:rsid w:val="005C17A7"/>
    <w:rsid w:val="005C5DB6"/>
    <w:rsid w:val="005F6C56"/>
    <w:rsid w:val="00606A5C"/>
    <w:rsid w:val="0063171F"/>
    <w:rsid w:val="00634354"/>
    <w:rsid w:val="00645334"/>
    <w:rsid w:val="00650EF2"/>
    <w:rsid w:val="00675465"/>
    <w:rsid w:val="0068165A"/>
    <w:rsid w:val="006929C0"/>
    <w:rsid w:val="006A4767"/>
    <w:rsid w:val="006F5067"/>
    <w:rsid w:val="00703967"/>
    <w:rsid w:val="0071224A"/>
    <w:rsid w:val="007176E4"/>
    <w:rsid w:val="00764048"/>
    <w:rsid w:val="00770CEC"/>
    <w:rsid w:val="007831B2"/>
    <w:rsid w:val="0079511F"/>
    <w:rsid w:val="007C0C88"/>
    <w:rsid w:val="007C2F35"/>
    <w:rsid w:val="007D0C5F"/>
    <w:rsid w:val="007E59CF"/>
    <w:rsid w:val="00801DD8"/>
    <w:rsid w:val="00806B23"/>
    <w:rsid w:val="008075FC"/>
    <w:rsid w:val="00807F7B"/>
    <w:rsid w:val="008138D0"/>
    <w:rsid w:val="00813F4B"/>
    <w:rsid w:val="0081471A"/>
    <w:rsid w:val="008207F5"/>
    <w:rsid w:val="0082161D"/>
    <w:rsid w:val="00837C0E"/>
    <w:rsid w:val="0085408A"/>
    <w:rsid w:val="00855401"/>
    <w:rsid w:val="00880855"/>
    <w:rsid w:val="008E123E"/>
    <w:rsid w:val="008E1415"/>
    <w:rsid w:val="008E234F"/>
    <w:rsid w:val="008F2EE4"/>
    <w:rsid w:val="009035EB"/>
    <w:rsid w:val="009131B9"/>
    <w:rsid w:val="00916477"/>
    <w:rsid w:val="0092243D"/>
    <w:rsid w:val="00947682"/>
    <w:rsid w:val="00955960"/>
    <w:rsid w:val="009742FC"/>
    <w:rsid w:val="0097603F"/>
    <w:rsid w:val="00977AED"/>
    <w:rsid w:val="00986712"/>
    <w:rsid w:val="009B30A0"/>
    <w:rsid w:val="009B365F"/>
    <w:rsid w:val="009D78F7"/>
    <w:rsid w:val="009E653D"/>
    <w:rsid w:val="009F7D57"/>
    <w:rsid w:val="00A07A9B"/>
    <w:rsid w:val="00A10F91"/>
    <w:rsid w:val="00A221FE"/>
    <w:rsid w:val="00A40F74"/>
    <w:rsid w:val="00A41214"/>
    <w:rsid w:val="00A5623A"/>
    <w:rsid w:val="00AA4C32"/>
    <w:rsid w:val="00AB4CE3"/>
    <w:rsid w:val="00AD22FD"/>
    <w:rsid w:val="00AF40B1"/>
    <w:rsid w:val="00AF6865"/>
    <w:rsid w:val="00B00FFE"/>
    <w:rsid w:val="00B333A5"/>
    <w:rsid w:val="00B34B47"/>
    <w:rsid w:val="00B448DA"/>
    <w:rsid w:val="00B60841"/>
    <w:rsid w:val="00B929F0"/>
    <w:rsid w:val="00BC07BF"/>
    <w:rsid w:val="00BC1549"/>
    <w:rsid w:val="00BE19C9"/>
    <w:rsid w:val="00BF313F"/>
    <w:rsid w:val="00BF3B29"/>
    <w:rsid w:val="00BF720A"/>
    <w:rsid w:val="00BF7F37"/>
    <w:rsid w:val="00C02692"/>
    <w:rsid w:val="00C1168D"/>
    <w:rsid w:val="00C149DA"/>
    <w:rsid w:val="00C43ECB"/>
    <w:rsid w:val="00C630F4"/>
    <w:rsid w:val="00C826C2"/>
    <w:rsid w:val="00C83CB0"/>
    <w:rsid w:val="00C85E2F"/>
    <w:rsid w:val="00C91FFD"/>
    <w:rsid w:val="00CB088C"/>
    <w:rsid w:val="00CB6AE7"/>
    <w:rsid w:val="00CD60C9"/>
    <w:rsid w:val="00CF5F45"/>
    <w:rsid w:val="00D0378A"/>
    <w:rsid w:val="00D11D79"/>
    <w:rsid w:val="00D33018"/>
    <w:rsid w:val="00D40B83"/>
    <w:rsid w:val="00D5131F"/>
    <w:rsid w:val="00D51754"/>
    <w:rsid w:val="00D517C4"/>
    <w:rsid w:val="00D676F4"/>
    <w:rsid w:val="00D80147"/>
    <w:rsid w:val="00D87337"/>
    <w:rsid w:val="00D91D6A"/>
    <w:rsid w:val="00DA1CAC"/>
    <w:rsid w:val="00DA6251"/>
    <w:rsid w:val="00DB1443"/>
    <w:rsid w:val="00DC7554"/>
    <w:rsid w:val="00DD581D"/>
    <w:rsid w:val="00DD5DEA"/>
    <w:rsid w:val="00DE4901"/>
    <w:rsid w:val="00DF5B7B"/>
    <w:rsid w:val="00E65791"/>
    <w:rsid w:val="00E7420D"/>
    <w:rsid w:val="00E86B48"/>
    <w:rsid w:val="00E9290B"/>
    <w:rsid w:val="00EC00CC"/>
    <w:rsid w:val="00ED602C"/>
    <w:rsid w:val="00EF3DF8"/>
    <w:rsid w:val="00EF4203"/>
    <w:rsid w:val="00F02B4C"/>
    <w:rsid w:val="00F17432"/>
    <w:rsid w:val="00F41119"/>
    <w:rsid w:val="00F46965"/>
    <w:rsid w:val="00F909B4"/>
    <w:rsid w:val="00F938C7"/>
    <w:rsid w:val="00FA0859"/>
    <w:rsid w:val="00FA4D39"/>
    <w:rsid w:val="00FB1056"/>
    <w:rsid w:val="00FB1523"/>
    <w:rsid w:val="00FB4F31"/>
    <w:rsid w:val="00FB54E0"/>
    <w:rsid w:val="00FB7957"/>
    <w:rsid w:val="00FC02A3"/>
    <w:rsid w:val="00FD3336"/>
    <w:rsid w:val="00FD5AFD"/>
    <w:rsid w:val="00FD7ECD"/>
    <w:rsid w:val="00FE2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D3C9"/>
  <w15:docId w15:val="{7A21D9AA-97F0-4818-990F-37EC41A6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23A"/>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5067"/>
    <w:rPr>
      <w:b/>
      <w:bCs/>
    </w:rPr>
  </w:style>
  <w:style w:type="paragraph" w:styleId="Header">
    <w:name w:val="header"/>
    <w:basedOn w:val="Normal"/>
    <w:link w:val="HeaderChar"/>
    <w:uiPriority w:val="99"/>
    <w:unhideWhenUsed/>
    <w:rsid w:val="006F5067"/>
    <w:pPr>
      <w:tabs>
        <w:tab w:val="center" w:pos="4680"/>
        <w:tab w:val="right" w:pos="9360"/>
      </w:tabs>
    </w:pPr>
  </w:style>
  <w:style w:type="character" w:customStyle="1" w:styleId="HeaderChar">
    <w:name w:val="Header Char"/>
    <w:basedOn w:val="DefaultParagraphFont"/>
    <w:link w:val="Header"/>
    <w:uiPriority w:val="99"/>
    <w:rsid w:val="006F5067"/>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6F5067"/>
    <w:pPr>
      <w:tabs>
        <w:tab w:val="center" w:pos="4680"/>
        <w:tab w:val="right" w:pos="9360"/>
      </w:tabs>
    </w:pPr>
  </w:style>
  <w:style w:type="character" w:customStyle="1" w:styleId="FooterChar">
    <w:name w:val="Footer Char"/>
    <w:basedOn w:val="DefaultParagraphFont"/>
    <w:link w:val="Footer"/>
    <w:uiPriority w:val="99"/>
    <w:rsid w:val="006F5067"/>
    <w:rPr>
      <w:rFonts w:ascii="Courier New" w:eastAsia="Courier New" w:hAnsi="Courier New" w:cs="Courier New"/>
      <w:color w:val="000000"/>
      <w:sz w:val="24"/>
      <w:szCs w:val="24"/>
      <w:lang w:val="vi-VN" w:eastAsia="vi-VN"/>
    </w:rPr>
  </w:style>
  <w:style w:type="paragraph" w:styleId="NoSpacing">
    <w:name w:val="No Spacing"/>
    <w:uiPriority w:val="1"/>
    <w:qFormat/>
    <w:rsid w:val="006F5067"/>
    <w:pPr>
      <w:widowControl w:val="0"/>
      <w:spacing w:after="0" w:line="240" w:lineRule="auto"/>
    </w:pPr>
    <w:rPr>
      <w:rFonts w:ascii="Courier New" w:eastAsia="Courier New" w:hAnsi="Courier New" w:cs="Courier New"/>
      <w:color w:val="000000"/>
      <w:sz w:val="24"/>
      <w:szCs w:val="24"/>
      <w:lang w:val="vi-VN" w:eastAsia="vi-VN"/>
    </w:rPr>
  </w:style>
  <w:style w:type="character" w:styleId="Emphasis">
    <w:name w:val="Emphasis"/>
    <w:uiPriority w:val="20"/>
    <w:qFormat/>
    <w:rsid w:val="00FE2FB8"/>
    <w:rPr>
      <w:i/>
      <w:iCs/>
    </w:rPr>
  </w:style>
  <w:style w:type="paragraph" w:styleId="NormalWeb">
    <w:name w:val="Normal (Web)"/>
    <w:basedOn w:val="Normal"/>
    <w:uiPriority w:val="99"/>
    <w:unhideWhenUsed/>
    <w:rsid w:val="00236FD0"/>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236FD0"/>
    <w:rPr>
      <w:color w:val="0000FF"/>
      <w:u w:val="single"/>
    </w:rPr>
  </w:style>
  <w:style w:type="paragraph" w:customStyle="1" w:styleId="pdq2pgselectionanchorcontainer">
    <w:name w:val="pdq2pg_selectionanchorcontainer"/>
    <w:basedOn w:val="Normal"/>
    <w:rsid w:val="00ED602C"/>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Compact">
    <w:name w:val="Compact"/>
    <w:basedOn w:val="BodyText"/>
    <w:qFormat/>
    <w:rsid w:val="00606A5C"/>
    <w:pPr>
      <w:widowControl/>
      <w:spacing w:before="36" w:after="36"/>
    </w:pPr>
    <w:rPr>
      <w:rFonts w:asciiTheme="minorHAnsi" w:eastAsiaTheme="minorEastAsia" w:hAnsiTheme="minorHAnsi" w:cstheme="minorBidi"/>
      <w:color w:val="auto"/>
      <w:lang w:val="en-US" w:eastAsia="zh-CN"/>
    </w:rPr>
  </w:style>
  <w:style w:type="paragraph" w:styleId="BodyText">
    <w:name w:val="Body Text"/>
    <w:basedOn w:val="Normal"/>
    <w:link w:val="BodyTextChar"/>
    <w:uiPriority w:val="99"/>
    <w:semiHidden/>
    <w:unhideWhenUsed/>
    <w:rsid w:val="00606A5C"/>
    <w:pPr>
      <w:spacing w:after="120"/>
    </w:pPr>
  </w:style>
  <w:style w:type="character" w:customStyle="1" w:styleId="BodyTextChar">
    <w:name w:val="Body Text Char"/>
    <w:basedOn w:val="DefaultParagraphFont"/>
    <w:link w:val="BodyText"/>
    <w:uiPriority w:val="99"/>
    <w:semiHidden/>
    <w:rsid w:val="00606A5C"/>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930888">
      <w:bodyDiv w:val="1"/>
      <w:marLeft w:val="0"/>
      <w:marRight w:val="0"/>
      <w:marTop w:val="0"/>
      <w:marBottom w:val="0"/>
      <w:divBdr>
        <w:top w:val="none" w:sz="0" w:space="0" w:color="auto"/>
        <w:left w:val="none" w:sz="0" w:space="0" w:color="auto"/>
        <w:bottom w:val="none" w:sz="0" w:space="0" w:color="auto"/>
        <w:right w:val="none" w:sz="0" w:space="0" w:color="auto"/>
      </w:divBdr>
    </w:div>
    <w:div w:id="829907624">
      <w:bodyDiv w:val="1"/>
      <w:marLeft w:val="0"/>
      <w:marRight w:val="0"/>
      <w:marTop w:val="0"/>
      <w:marBottom w:val="0"/>
      <w:divBdr>
        <w:top w:val="none" w:sz="0" w:space="0" w:color="auto"/>
        <w:left w:val="none" w:sz="0" w:space="0" w:color="auto"/>
        <w:bottom w:val="none" w:sz="0" w:space="0" w:color="auto"/>
        <w:right w:val="none" w:sz="0" w:space="0" w:color="auto"/>
      </w:divBdr>
    </w:div>
    <w:div w:id="1065032674">
      <w:bodyDiv w:val="1"/>
      <w:marLeft w:val="0"/>
      <w:marRight w:val="0"/>
      <w:marTop w:val="0"/>
      <w:marBottom w:val="0"/>
      <w:divBdr>
        <w:top w:val="none" w:sz="0" w:space="0" w:color="auto"/>
        <w:left w:val="none" w:sz="0" w:space="0" w:color="auto"/>
        <w:bottom w:val="none" w:sz="0" w:space="0" w:color="auto"/>
        <w:right w:val="none" w:sz="0" w:space="0" w:color="auto"/>
      </w:divBdr>
    </w:div>
    <w:div w:id="1196501539">
      <w:bodyDiv w:val="1"/>
      <w:marLeft w:val="0"/>
      <w:marRight w:val="0"/>
      <w:marTop w:val="0"/>
      <w:marBottom w:val="0"/>
      <w:divBdr>
        <w:top w:val="none" w:sz="0" w:space="0" w:color="auto"/>
        <w:left w:val="none" w:sz="0" w:space="0" w:color="auto"/>
        <w:bottom w:val="none" w:sz="0" w:space="0" w:color="auto"/>
        <w:right w:val="none" w:sz="0" w:space="0" w:color="auto"/>
      </w:divBdr>
    </w:div>
    <w:div w:id="1291977829">
      <w:bodyDiv w:val="1"/>
      <w:marLeft w:val="0"/>
      <w:marRight w:val="0"/>
      <w:marTop w:val="0"/>
      <w:marBottom w:val="0"/>
      <w:divBdr>
        <w:top w:val="none" w:sz="0" w:space="0" w:color="auto"/>
        <w:left w:val="none" w:sz="0" w:space="0" w:color="auto"/>
        <w:bottom w:val="none" w:sz="0" w:space="0" w:color="auto"/>
        <w:right w:val="none" w:sz="0" w:space="0" w:color="auto"/>
      </w:divBdr>
      <w:divsChild>
        <w:div w:id="33041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5462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0959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759213">
      <w:bodyDiv w:val="1"/>
      <w:marLeft w:val="0"/>
      <w:marRight w:val="0"/>
      <w:marTop w:val="0"/>
      <w:marBottom w:val="0"/>
      <w:divBdr>
        <w:top w:val="none" w:sz="0" w:space="0" w:color="auto"/>
        <w:left w:val="none" w:sz="0" w:space="0" w:color="auto"/>
        <w:bottom w:val="none" w:sz="0" w:space="0" w:color="auto"/>
        <w:right w:val="none" w:sz="0" w:space="0" w:color="auto"/>
      </w:divBdr>
      <w:divsChild>
        <w:div w:id="1722171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26A94-48E4-4B46-BDBD-E28E7F22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7</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Administrator</cp:lastModifiedBy>
  <cp:revision>279</cp:revision>
  <dcterms:created xsi:type="dcterms:W3CDTF">2026-02-10T23:57:00Z</dcterms:created>
  <dcterms:modified xsi:type="dcterms:W3CDTF">2026-08-21T08:20:00Z</dcterms:modified>
</cp:coreProperties>
</file>