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04" w:type="dxa"/>
        <w:jc w:val="center"/>
        <w:tblLayout w:type="fixed"/>
        <w:tblLook w:val="00A0" w:firstRow="1" w:lastRow="0" w:firstColumn="1" w:lastColumn="0" w:noHBand="0" w:noVBand="0"/>
      </w:tblPr>
      <w:tblGrid>
        <w:gridCol w:w="3347"/>
        <w:gridCol w:w="6357"/>
      </w:tblGrid>
      <w:tr w:rsidR="006B79EB" w:rsidRPr="004D6ABE" w14:paraId="2F67AFEA" w14:textId="77777777" w:rsidTr="00435829">
        <w:trPr>
          <w:trHeight w:val="1140"/>
          <w:jc w:val="center"/>
        </w:trPr>
        <w:tc>
          <w:tcPr>
            <w:tcW w:w="3347" w:type="dxa"/>
          </w:tcPr>
          <w:p w14:paraId="34F2DD62" w14:textId="77777777" w:rsidR="006B79EB" w:rsidRPr="004D6ABE" w:rsidRDefault="006B79EB" w:rsidP="00435829">
            <w:pPr>
              <w:keepNext/>
              <w:jc w:val="center"/>
              <w:rPr>
                <w:b/>
                <w:bCs/>
                <w:sz w:val="26"/>
                <w:szCs w:val="26"/>
              </w:rPr>
            </w:pPr>
            <w:r w:rsidRPr="004D6ABE">
              <w:rPr>
                <w:b/>
                <w:bCs/>
                <w:sz w:val="26"/>
                <w:szCs w:val="26"/>
              </w:rPr>
              <w:t>ỦY BAN NHÂN DÂN</w:t>
            </w:r>
          </w:p>
          <w:p w14:paraId="6423BFC8" w14:textId="12770CE2" w:rsidR="006B79EB" w:rsidRPr="004D6ABE" w:rsidRDefault="00051A23" w:rsidP="00051A23">
            <w:pPr>
              <w:spacing w:after="240"/>
              <w:jc w:val="center"/>
              <w:rPr>
                <w:b/>
                <w:bCs/>
                <w:sz w:val="26"/>
                <w:szCs w:val="26"/>
              </w:rPr>
            </w:pPr>
            <w:r>
              <w:rPr>
                <w:noProof/>
                <w:sz w:val="26"/>
                <w:szCs w:val="26"/>
              </w:rPr>
              <mc:AlternateContent>
                <mc:Choice Requires="wps">
                  <w:drawing>
                    <wp:anchor distT="0" distB="0" distL="114300" distR="114300" simplePos="0" relativeHeight="251661312" behindDoc="0" locked="0" layoutInCell="1" allowOverlap="1" wp14:anchorId="3513ECAC" wp14:editId="5A99C8E4">
                      <wp:simplePos x="0" y="0"/>
                      <wp:positionH relativeFrom="column">
                        <wp:posOffset>596265</wp:posOffset>
                      </wp:positionH>
                      <wp:positionV relativeFrom="paragraph">
                        <wp:posOffset>184150</wp:posOffset>
                      </wp:positionV>
                      <wp:extent cx="668655" cy="0"/>
                      <wp:effectExtent l="12700" t="8255" r="13970" b="10795"/>
                      <wp:wrapNone/>
                      <wp:docPr id="1937627892"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86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8D910" id="_x0000_t32" coordsize="21600,21600" o:spt="32" o:oned="t" path="m,l21600,21600e" filled="f">
                      <v:path arrowok="t" fillok="f" o:connecttype="none"/>
                      <o:lock v:ext="edit" shapetype="t"/>
                    </v:shapetype>
                    <v:shape id="Straight Arrow Connector 8" o:spid="_x0000_s1026" type="#_x0000_t32" style="position:absolute;margin-left:46.95pt;margin-top:14.5pt;width:52.6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"/>
                  </w:pict>
                </mc:Fallback>
              </mc:AlternateContent>
            </w:r>
            <w:r w:rsidR="006B79EB">
              <w:rPr>
                <w:b/>
                <w:bCs/>
                <w:sz w:val="26"/>
                <w:szCs w:val="26"/>
              </w:rPr>
              <w:t>XÃ</w:t>
            </w:r>
            <w:r w:rsidR="006B79EB" w:rsidRPr="004D6ABE">
              <w:rPr>
                <w:b/>
                <w:bCs/>
                <w:sz w:val="26"/>
                <w:szCs w:val="26"/>
              </w:rPr>
              <w:t xml:space="preserve"> </w:t>
            </w:r>
            <w:r w:rsidR="006B79EB">
              <w:rPr>
                <w:b/>
                <w:bCs/>
                <w:sz w:val="26"/>
                <w:szCs w:val="26"/>
              </w:rPr>
              <w:t>TÂN TIẾN</w:t>
            </w:r>
          </w:p>
          <w:p w14:paraId="4A814AED" w14:textId="241A3E81" w:rsidR="006B79EB" w:rsidRPr="004D6ABE" w:rsidRDefault="006B79EB" w:rsidP="00435829">
            <w:pPr>
              <w:spacing w:before="120"/>
              <w:jc w:val="center"/>
              <w:rPr>
                <w:sz w:val="26"/>
                <w:szCs w:val="26"/>
              </w:rPr>
            </w:pPr>
            <w:r w:rsidRPr="004D6ABE">
              <w:rPr>
                <w:sz w:val="26"/>
                <w:szCs w:val="26"/>
              </w:rPr>
              <w:t xml:space="preserve">Số: </w:t>
            </w:r>
            <w:r w:rsidR="00FE608E">
              <w:rPr>
                <w:sz w:val="26"/>
                <w:szCs w:val="26"/>
              </w:rPr>
              <w:t xml:space="preserve">573 </w:t>
            </w:r>
            <w:r w:rsidRPr="004D6ABE">
              <w:rPr>
                <w:sz w:val="26"/>
                <w:szCs w:val="26"/>
              </w:rPr>
              <w:t>/BC-UBND</w:t>
            </w:r>
          </w:p>
        </w:tc>
        <w:tc>
          <w:tcPr>
            <w:tcW w:w="6357" w:type="dxa"/>
          </w:tcPr>
          <w:p w14:paraId="5D2435D2" w14:textId="77777777" w:rsidR="006B79EB" w:rsidRPr="004D6ABE" w:rsidRDefault="006B79EB" w:rsidP="00051A23">
            <w:pPr>
              <w:tabs>
                <w:tab w:val="left" w:pos="936"/>
              </w:tabs>
              <w:jc w:val="center"/>
              <w:rPr>
                <w:b/>
                <w:bCs/>
                <w:sz w:val="26"/>
                <w:szCs w:val="26"/>
              </w:rPr>
            </w:pPr>
            <w:r w:rsidRPr="004D6ABE">
              <w:rPr>
                <w:b/>
                <w:bCs/>
                <w:sz w:val="26"/>
                <w:szCs w:val="26"/>
              </w:rPr>
              <w:t>CỘNG HÒA XÃ HỘI CHỦ NGHĨA VIỆT NAM</w:t>
            </w:r>
          </w:p>
          <w:p w14:paraId="51319D51" w14:textId="699AA772" w:rsidR="006B79EB" w:rsidRPr="004D6ABE" w:rsidRDefault="006B79EB" w:rsidP="00051A23">
            <w:pPr>
              <w:tabs>
                <w:tab w:val="left" w:pos="936"/>
              </w:tabs>
              <w:spacing w:after="240"/>
              <w:jc w:val="center"/>
              <w:rPr>
                <w:b/>
                <w:bCs/>
                <w:sz w:val="26"/>
                <w:szCs w:val="26"/>
              </w:rPr>
            </w:pPr>
            <w:r w:rsidRPr="004D6ABE">
              <w:rPr>
                <w:noProof/>
                <w:sz w:val="26"/>
                <w:szCs w:val="26"/>
              </w:rPr>
              <mc:AlternateContent>
                <mc:Choice Requires="wps">
                  <w:drawing>
                    <wp:anchor distT="0" distB="0" distL="114300" distR="114300" simplePos="0" relativeHeight="251659264" behindDoc="0" locked="0" layoutInCell="1" allowOverlap="1" wp14:anchorId="586B4458" wp14:editId="7EB4652F">
                      <wp:simplePos x="0" y="0"/>
                      <wp:positionH relativeFrom="column">
                        <wp:posOffset>989330</wp:posOffset>
                      </wp:positionH>
                      <wp:positionV relativeFrom="paragraph">
                        <wp:posOffset>213360</wp:posOffset>
                      </wp:positionV>
                      <wp:extent cx="1924050" cy="0"/>
                      <wp:effectExtent l="8890" t="10795" r="10160" b="8255"/>
                      <wp:wrapNone/>
                      <wp:docPr id="859712739"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24050" cy="0"/>
                              </a:xfrm>
                              <a:prstGeom prst="straightConnector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6F2683B6" id="Straight Arrow Connector 7" o:spid="_x0000_s1026" type="#_x0000_t32" style="position:absolute;margin-left:77.9pt;margin-top:16.8pt;width:15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">
                      <o:lock v:ext="edit" shapetype="f"/>
                    </v:shape>
                  </w:pict>
                </mc:Fallback>
              </mc:AlternateContent>
            </w:r>
            <w:r w:rsidRPr="004D6ABE">
              <w:rPr>
                <w:b/>
                <w:bCs/>
                <w:sz w:val="26"/>
                <w:szCs w:val="26"/>
              </w:rPr>
              <w:t>Độc lập - Tự do - Hạnh phúc</w:t>
            </w:r>
          </w:p>
          <w:p w14:paraId="776D1912" w14:textId="2AB32E9D" w:rsidR="006B79EB" w:rsidRPr="004D6ABE" w:rsidRDefault="006B79EB" w:rsidP="00051A23">
            <w:pPr>
              <w:tabs>
                <w:tab w:val="left" w:pos="936"/>
              </w:tabs>
              <w:spacing w:before="120"/>
              <w:jc w:val="center"/>
              <w:rPr>
                <w:i/>
                <w:iCs/>
                <w:sz w:val="26"/>
                <w:szCs w:val="26"/>
              </w:rPr>
            </w:pPr>
            <w:r>
              <w:rPr>
                <w:i/>
                <w:iCs/>
                <w:sz w:val="26"/>
                <w:szCs w:val="26"/>
              </w:rPr>
              <w:t>Tân Tiến</w:t>
            </w:r>
            <w:r w:rsidRPr="004D6ABE">
              <w:rPr>
                <w:i/>
                <w:iCs/>
                <w:sz w:val="26"/>
                <w:szCs w:val="26"/>
              </w:rPr>
              <w:t>, ngày</w:t>
            </w:r>
            <w:r>
              <w:rPr>
                <w:i/>
                <w:iCs/>
                <w:sz w:val="26"/>
                <w:szCs w:val="26"/>
              </w:rPr>
              <w:t xml:space="preserve"> </w:t>
            </w:r>
            <w:r w:rsidR="00FE608E">
              <w:rPr>
                <w:i/>
                <w:iCs/>
                <w:sz w:val="26"/>
                <w:szCs w:val="26"/>
              </w:rPr>
              <w:t>30</w:t>
            </w:r>
            <w:r w:rsidRPr="004D6ABE">
              <w:rPr>
                <w:i/>
                <w:iCs/>
                <w:sz w:val="26"/>
                <w:szCs w:val="26"/>
              </w:rPr>
              <w:t xml:space="preserve"> tháng </w:t>
            </w:r>
            <w:r w:rsidR="00FE608E">
              <w:rPr>
                <w:i/>
                <w:iCs/>
                <w:sz w:val="26"/>
                <w:szCs w:val="26"/>
              </w:rPr>
              <w:t>6</w:t>
            </w:r>
            <w:r w:rsidRPr="004D6ABE">
              <w:rPr>
                <w:i/>
                <w:iCs/>
                <w:sz w:val="26"/>
                <w:szCs w:val="26"/>
              </w:rPr>
              <w:t xml:space="preserve"> năm </w:t>
            </w:r>
            <w:r w:rsidR="00FC6C73">
              <w:rPr>
                <w:i/>
                <w:iCs/>
                <w:sz w:val="26"/>
                <w:szCs w:val="26"/>
              </w:rPr>
              <w:t>202</w:t>
            </w:r>
            <w:r w:rsidR="00FE608E">
              <w:rPr>
                <w:i/>
                <w:iCs/>
                <w:sz w:val="26"/>
                <w:szCs w:val="26"/>
              </w:rPr>
              <w:t>6</w:t>
            </w:r>
          </w:p>
        </w:tc>
      </w:tr>
    </w:tbl>
    <w:p w14:paraId="37D47EE6" w14:textId="5D200B33" w:rsidR="006B79EB" w:rsidRPr="00422F56" w:rsidRDefault="006B79EB" w:rsidP="006B79EB">
      <w:pPr>
        <w:spacing w:before="480"/>
        <w:jc w:val="center"/>
        <w:rPr>
          <w:b/>
          <w:bCs/>
          <w:sz w:val="28"/>
          <w:szCs w:val="28"/>
        </w:rPr>
      </w:pPr>
      <w:r w:rsidRPr="00422F56">
        <w:rPr>
          <w:b/>
          <w:bCs/>
          <w:sz w:val="28"/>
          <w:szCs w:val="28"/>
        </w:rPr>
        <w:t>BÁO CÁO</w:t>
      </w:r>
    </w:p>
    <w:p w14:paraId="70FE248D" w14:textId="77777777" w:rsidR="0035100C" w:rsidRPr="00422F56" w:rsidRDefault="00692162" w:rsidP="00051A23">
      <w:pPr>
        <w:jc w:val="center"/>
        <w:rPr>
          <w:b/>
          <w:bCs/>
          <w:sz w:val="28"/>
          <w:szCs w:val="28"/>
        </w:rPr>
      </w:pPr>
      <w:r w:rsidRPr="00422F56">
        <w:rPr>
          <w:b/>
          <w:bCs/>
          <w:sz w:val="28"/>
          <w:szCs w:val="28"/>
        </w:rPr>
        <w:t>Tình hình, kết quả c</w:t>
      </w:r>
      <w:r w:rsidR="00051A23" w:rsidRPr="00422F56">
        <w:rPr>
          <w:b/>
          <w:bCs/>
          <w:sz w:val="28"/>
          <w:szCs w:val="28"/>
        </w:rPr>
        <w:t>ông tác phòng, chống tham nhũn</w:t>
      </w:r>
      <w:r w:rsidR="00C10342" w:rsidRPr="00422F56">
        <w:rPr>
          <w:b/>
          <w:bCs/>
          <w:sz w:val="28"/>
          <w:szCs w:val="28"/>
        </w:rPr>
        <w:t xml:space="preserve">g </w:t>
      </w:r>
    </w:p>
    <w:p w14:paraId="36555BB9" w14:textId="60CD27C9" w:rsidR="006B79EB" w:rsidRPr="00422F56" w:rsidRDefault="00070784" w:rsidP="00051A23">
      <w:pPr>
        <w:jc w:val="center"/>
        <w:rPr>
          <w:b/>
          <w:bCs/>
          <w:sz w:val="28"/>
          <w:szCs w:val="28"/>
        </w:rPr>
      </w:pPr>
      <w:r w:rsidRPr="00422F56">
        <w:rPr>
          <w:b/>
          <w:bCs/>
          <w:sz w:val="28"/>
          <w:szCs w:val="28"/>
        </w:rPr>
        <w:t xml:space="preserve">6 tháng đầu </w:t>
      </w:r>
      <w:r w:rsidR="00692162" w:rsidRPr="00422F56">
        <w:rPr>
          <w:b/>
          <w:bCs/>
          <w:sz w:val="28"/>
          <w:szCs w:val="28"/>
        </w:rPr>
        <w:t xml:space="preserve">năm và </w:t>
      </w:r>
      <w:r w:rsidR="00051A23" w:rsidRPr="00422F56">
        <w:rPr>
          <w:b/>
          <w:bCs/>
          <w:sz w:val="28"/>
          <w:szCs w:val="28"/>
        </w:rPr>
        <w:t xml:space="preserve">phương hướng, </w:t>
      </w:r>
      <w:r w:rsidR="00692162" w:rsidRPr="00422F56">
        <w:rPr>
          <w:b/>
          <w:bCs/>
          <w:sz w:val="28"/>
          <w:szCs w:val="28"/>
        </w:rPr>
        <w:t xml:space="preserve">nhiệm vụ năm </w:t>
      </w:r>
      <w:r w:rsidRPr="00422F56">
        <w:rPr>
          <w:b/>
          <w:bCs/>
          <w:sz w:val="28"/>
          <w:szCs w:val="28"/>
        </w:rPr>
        <w:t xml:space="preserve">6 tháng cuối năm </w:t>
      </w:r>
      <w:r w:rsidR="00692162" w:rsidRPr="00422F56">
        <w:rPr>
          <w:b/>
          <w:bCs/>
          <w:sz w:val="28"/>
          <w:szCs w:val="28"/>
        </w:rPr>
        <w:t>2026</w:t>
      </w:r>
    </w:p>
    <w:p w14:paraId="03AC9BC2" w14:textId="0D6AD3C7" w:rsidR="006B79EB" w:rsidRPr="000C2D72" w:rsidRDefault="006B79EB" w:rsidP="006B79EB">
      <w:pPr>
        <w:jc w:val="center"/>
        <w:rPr>
          <w:color w:val="000000"/>
          <w:sz w:val="27"/>
          <w:szCs w:val="27"/>
        </w:rPr>
      </w:pPr>
      <w:r w:rsidRPr="000C2D72">
        <w:rPr>
          <w:noProof/>
          <w:sz w:val="27"/>
          <w:szCs w:val="27"/>
        </w:rPr>
        <mc:AlternateContent>
          <mc:Choice Requires="wps">
            <w:drawing>
              <wp:anchor distT="0" distB="0" distL="114300" distR="114300" simplePos="0" relativeHeight="251660288" behindDoc="0" locked="0" layoutInCell="1" allowOverlap="1" wp14:anchorId="2E31F408" wp14:editId="1F04923C">
                <wp:simplePos x="0" y="0"/>
                <wp:positionH relativeFrom="column">
                  <wp:posOffset>2000250</wp:posOffset>
                </wp:positionH>
                <wp:positionV relativeFrom="paragraph">
                  <wp:posOffset>75565</wp:posOffset>
                </wp:positionV>
                <wp:extent cx="1757045" cy="0"/>
                <wp:effectExtent l="13335" t="5715" r="10795" b="13335"/>
                <wp:wrapNone/>
                <wp:docPr id="119114062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7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2C50E33F"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5.95pt" to="295.8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"/>
            </w:pict>
          </mc:Fallback>
        </mc:AlternateContent>
      </w:r>
    </w:p>
    <w:p w14:paraId="66E31650" w14:textId="77777777" w:rsidR="00BF12FF" w:rsidRDefault="00BF12FF" w:rsidP="006B79EB">
      <w:pPr>
        <w:ind w:left="2160"/>
        <w:jc w:val="center"/>
        <w:rPr>
          <w:bCs/>
          <w:sz w:val="27"/>
          <w:szCs w:val="27"/>
        </w:rPr>
      </w:pPr>
    </w:p>
    <w:p w14:paraId="0FE002E6" w14:textId="1066E0A9" w:rsidR="006B79EB" w:rsidRPr="00207CA2" w:rsidRDefault="006B79EB" w:rsidP="00925D1C">
      <w:pPr>
        <w:jc w:val="center"/>
        <w:rPr>
          <w:b/>
          <w:sz w:val="28"/>
          <w:szCs w:val="28"/>
        </w:rPr>
      </w:pPr>
      <w:r w:rsidRPr="00207CA2">
        <w:rPr>
          <w:bCs/>
          <w:sz w:val="28"/>
          <w:szCs w:val="28"/>
        </w:rPr>
        <w:t>Kính gửi:</w:t>
      </w:r>
      <w:r w:rsidRPr="00207CA2">
        <w:rPr>
          <w:b/>
          <w:sz w:val="28"/>
          <w:szCs w:val="28"/>
        </w:rPr>
        <w:t xml:space="preserve"> </w:t>
      </w:r>
      <w:r w:rsidRPr="00207CA2">
        <w:rPr>
          <w:bCs/>
          <w:sz w:val="28"/>
          <w:szCs w:val="28"/>
        </w:rPr>
        <w:t>Hội đồng nhân dân xã</w:t>
      </w:r>
      <w:r w:rsidR="002E47C4" w:rsidRPr="00207CA2">
        <w:rPr>
          <w:bCs/>
          <w:sz w:val="28"/>
          <w:szCs w:val="28"/>
        </w:rPr>
        <w:t>.</w:t>
      </w:r>
    </w:p>
    <w:p w14:paraId="1FDBE57B" w14:textId="77777777" w:rsidR="006B79EB" w:rsidRPr="00207CA2" w:rsidRDefault="006B79EB" w:rsidP="006B79EB">
      <w:pPr>
        <w:jc w:val="center"/>
        <w:rPr>
          <w:color w:val="000000"/>
          <w:sz w:val="28"/>
          <w:szCs w:val="28"/>
        </w:rPr>
      </w:pPr>
    </w:p>
    <w:p w14:paraId="5030C380" w14:textId="58A64B9B" w:rsidR="006B79EB" w:rsidRPr="00207CA2" w:rsidRDefault="006B79EB" w:rsidP="00AD1A73">
      <w:pPr>
        <w:spacing w:before="120" w:after="120"/>
        <w:ind w:firstLine="720"/>
        <w:jc w:val="both"/>
        <w:rPr>
          <w:noProof/>
          <w:sz w:val="28"/>
          <w:szCs w:val="28"/>
        </w:rPr>
      </w:pPr>
      <w:r w:rsidRPr="00207CA2">
        <w:rPr>
          <w:sz w:val="28"/>
          <w:szCs w:val="28"/>
        </w:rPr>
        <w:t xml:space="preserve">Thực hiện </w:t>
      </w:r>
      <w:r w:rsidR="00DF6ADE" w:rsidRPr="00207CA2">
        <w:rPr>
          <w:sz w:val="28"/>
          <w:szCs w:val="28"/>
        </w:rPr>
        <w:t>Kế hoạch</w:t>
      </w:r>
      <w:r w:rsidRPr="00207CA2">
        <w:rPr>
          <w:sz w:val="28"/>
          <w:szCs w:val="28"/>
        </w:rPr>
        <w:t xml:space="preserve"> số </w:t>
      </w:r>
      <w:r w:rsidR="00DF6ADE" w:rsidRPr="00207CA2">
        <w:rPr>
          <w:sz w:val="28"/>
          <w:szCs w:val="28"/>
        </w:rPr>
        <w:t>06</w:t>
      </w:r>
      <w:r w:rsidRPr="00207CA2">
        <w:rPr>
          <w:sz w:val="28"/>
          <w:szCs w:val="28"/>
        </w:rPr>
        <w:t>/</w:t>
      </w:r>
      <w:r w:rsidR="00DF6ADE" w:rsidRPr="00207CA2">
        <w:rPr>
          <w:sz w:val="28"/>
          <w:szCs w:val="28"/>
        </w:rPr>
        <w:t>KH-</w:t>
      </w:r>
      <w:r w:rsidRPr="00207CA2">
        <w:rPr>
          <w:sz w:val="28"/>
          <w:szCs w:val="28"/>
        </w:rPr>
        <w:t xml:space="preserve">HĐND ngày </w:t>
      </w:r>
      <w:r w:rsidR="00DF6ADE" w:rsidRPr="00207CA2">
        <w:rPr>
          <w:sz w:val="28"/>
          <w:szCs w:val="28"/>
        </w:rPr>
        <w:t>25</w:t>
      </w:r>
      <w:r w:rsidRPr="00207CA2">
        <w:rPr>
          <w:sz w:val="28"/>
          <w:szCs w:val="28"/>
        </w:rPr>
        <w:t>/</w:t>
      </w:r>
      <w:r w:rsidR="00DF6ADE" w:rsidRPr="00207CA2">
        <w:rPr>
          <w:sz w:val="28"/>
          <w:szCs w:val="28"/>
        </w:rPr>
        <w:t>5</w:t>
      </w:r>
      <w:r w:rsidRPr="00207CA2">
        <w:rPr>
          <w:sz w:val="28"/>
          <w:szCs w:val="28"/>
        </w:rPr>
        <w:t>/</w:t>
      </w:r>
      <w:r w:rsidR="00FC6C73" w:rsidRPr="00207CA2">
        <w:rPr>
          <w:sz w:val="28"/>
          <w:szCs w:val="28"/>
        </w:rPr>
        <w:t>202</w:t>
      </w:r>
      <w:r w:rsidR="00DF6ADE" w:rsidRPr="00207CA2">
        <w:rPr>
          <w:sz w:val="28"/>
          <w:szCs w:val="28"/>
        </w:rPr>
        <w:t>6</w:t>
      </w:r>
      <w:r w:rsidRPr="00207CA2">
        <w:rPr>
          <w:sz w:val="28"/>
          <w:szCs w:val="28"/>
        </w:rPr>
        <w:t xml:space="preserve"> của Thường trực Hội đồng nhân dân xã về việc </w:t>
      </w:r>
      <w:r w:rsidR="00DF6ADE" w:rsidRPr="00207CA2">
        <w:rPr>
          <w:sz w:val="28"/>
          <w:szCs w:val="28"/>
        </w:rPr>
        <w:t>tổ chức</w:t>
      </w:r>
      <w:r w:rsidRPr="00207CA2">
        <w:rPr>
          <w:sz w:val="28"/>
          <w:szCs w:val="28"/>
        </w:rPr>
        <w:t xml:space="preserve"> Kỳ họp thứ </w:t>
      </w:r>
      <w:r w:rsidR="00DF6ADE" w:rsidRPr="00207CA2">
        <w:rPr>
          <w:sz w:val="28"/>
          <w:szCs w:val="28"/>
        </w:rPr>
        <w:t>3</w:t>
      </w:r>
      <w:r w:rsidRPr="00207CA2">
        <w:rPr>
          <w:sz w:val="28"/>
          <w:szCs w:val="28"/>
        </w:rPr>
        <w:t xml:space="preserve"> H</w:t>
      </w:r>
      <w:r w:rsidR="00DF6ADE" w:rsidRPr="00207CA2">
        <w:rPr>
          <w:sz w:val="28"/>
          <w:szCs w:val="28"/>
        </w:rPr>
        <w:t>ội đồng nhân dân</w:t>
      </w:r>
      <w:r w:rsidRPr="00207CA2">
        <w:rPr>
          <w:sz w:val="28"/>
          <w:szCs w:val="28"/>
        </w:rPr>
        <w:t xml:space="preserve"> xã</w:t>
      </w:r>
      <w:r w:rsidR="00DF6ADE" w:rsidRPr="00207CA2">
        <w:rPr>
          <w:sz w:val="28"/>
          <w:szCs w:val="28"/>
        </w:rPr>
        <w:t xml:space="preserve"> Tân Tiến</w:t>
      </w:r>
      <w:r w:rsidRPr="00207CA2">
        <w:rPr>
          <w:sz w:val="28"/>
          <w:szCs w:val="28"/>
        </w:rPr>
        <w:t>, nhiệm kỳ 202</w:t>
      </w:r>
      <w:r w:rsidR="00DF6ADE" w:rsidRPr="00207CA2">
        <w:rPr>
          <w:sz w:val="28"/>
          <w:szCs w:val="28"/>
        </w:rPr>
        <w:t xml:space="preserve">6 </w:t>
      </w:r>
      <w:r w:rsidRPr="00207CA2">
        <w:rPr>
          <w:sz w:val="28"/>
          <w:szCs w:val="28"/>
        </w:rPr>
        <w:t>-</w:t>
      </w:r>
      <w:r w:rsidR="00DF6ADE" w:rsidRPr="00207CA2">
        <w:rPr>
          <w:sz w:val="28"/>
          <w:szCs w:val="28"/>
        </w:rPr>
        <w:t xml:space="preserve"> </w:t>
      </w:r>
      <w:r w:rsidRPr="00207CA2">
        <w:rPr>
          <w:sz w:val="28"/>
          <w:szCs w:val="28"/>
        </w:rPr>
        <w:t>20</w:t>
      </w:r>
      <w:r w:rsidR="00DF6ADE" w:rsidRPr="00207CA2">
        <w:rPr>
          <w:sz w:val="28"/>
          <w:szCs w:val="28"/>
        </w:rPr>
        <w:t>31</w:t>
      </w:r>
      <w:r w:rsidRPr="00207CA2">
        <w:rPr>
          <w:i/>
          <w:sz w:val="28"/>
          <w:szCs w:val="28"/>
        </w:rPr>
        <w:t xml:space="preserve">, </w:t>
      </w:r>
      <w:r w:rsidR="001A00B6" w:rsidRPr="00207CA2">
        <w:rPr>
          <w:sz w:val="28"/>
          <w:szCs w:val="28"/>
        </w:rPr>
        <w:t>Ủy ban nhân dân xã</w:t>
      </w:r>
      <w:r w:rsidRPr="00207CA2">
        <w:rPr>
          <w:sz w:val="28"/>
          <w:szCs w:val="28"/>
        </w:rPr>
        <w:t xml:space="preserve"> Tân Tiến </w:t>
      </w:r>
      <w:r w:rsidR="00692162" w:rsidRPr="00207CA2">
        <w:rPr>
          <w:sz w:val="28"/>
          <w:szCs w:val="28"/>
        </w:rPr>
        <w:t xml:space="preserve">báo cáo tình hình, kết quả công tác phòng, chống tham nhũng (PCTN) </w:t>
      </w:r>
      <w:r w:rsidR="00D07750" w:rsidRPr="00207CA2">
        <w:rPr>
          <w:sz w:val="28"/>
          <w:szCs w:val="28"/>
        </w:rPr>
        <w:t xml:space="preserve">6 tháng đầu </w:t>
      </w:r>
      <w:r w:rsidR="00692162" w:rsidRPr="00207CA2">
        <w:rPr>
          <w:sz w:val="28"/>
          <w:szCs w:val="28"/>
        </w:rPr>
        <w:t>năm</w:t>
      </w:r>
      <w:r w:rsidR="00D07750" w:rsidRPr="00207CA2">
        <w:rPr>
          <w:sz w:val="28"/>
          <w:szCs w:val="28"/>
        </w:rPr>
        <w:t xml:space="preserve"> </w:t>
      </w:r>
      <w:r w:rsidR="00692162" w:rsidRPr="00207CA2">
        <w:rPr>
          <w:sz w:val="28"/>
          <w:szCs w:val="28"/>
        </w:rPr>
        <w:t>và</w:t>
      </w:r>
      <w:r w:rsidR="00051A23" w:rsidRPr="00207CA2">
        <w:rPr>
          <w:sz w:val="28"/>
          <w:szCs w:val="28"/>
        </w:rPr>
        <w:t xml:space="preserve"> phương hướng,</w:t>
      </w:r>
      <w:r w:rsidR="00692162" w:rsidRPr="00207CA2">
        <w:rPr>
          <w:sz w:val="28"/>
          <w:szCs w:val="28"/>
        </w:rPr>
        <w:t xml:space="preserve"> nhiệm vụ </w:t>
      </w:r>
      <w:r w:rsidR="00D07750" w:rsidRPr="00207CA2">
        <w:rPr>
          <w:sz w:val="28"/>
          <w:szCs w:val="28"/>
        </w:rPr>
        <w:t xml:space="preserve">6 tháng cuối </w:t>
      </w:r>
      <w:r w:rsidR="00692162" w:rsidRPr="00207CA2">
        <w:rPr>
          <w:sz w:val="28"/>
          <w:szCs w:val="28"/>
        </w:rPr>
        <w:t>năm 2026</w:t>
      </w:r>
      <w:r w:rsidR="00D07750" w:rsidRPr="00207CA2">
        <w:rPr>
          <w:sz w:val="28"/>
          <w:szCs w:val="28"/>
        </w:rPr>
        <w:t>,</w:t>
      </w:r>
      <w:r w:rsidR="00692162" w:rsidRPr="00207CA2">
        <w:rPr>
          <w:sz w:val="28"/>
          <w:szCs w:val="28"/>
        </w:rPr>
        <w:t xml:space="preserve"> </w:t>
      </w:r>
      <w:r w:rsidRPr="00207CA2">
        <w:rPr>
          <w:sz w:val="28"/>
          <w:szCs w:val="28"/>
        </w:rPr>
        <w:t>như sau:</w:t>
      </w:r>
    </w:p>
    <w:p w14:paraId="1DE6F507" w14:textId="47BF2802" w:rsidR="00692162" w:rsidRPr="00743EB1" w:rsidRDefault="00692162" w:rsidP="00AD1A73">
      <w:pPr>
        <w:spacing w:before="120" w:after="120"/>
        <w:ind w:firstLine="720"/>
        <w:jc w:val="both"/>
        <w:rPr>
          <w:b/>
          <w:sz w:val="28"/>
          <w:szCs w:val="28"/>
        </w:rPr>
      </w:pPr>
      <w:r w:rsidRPr="00743EB1">
        <w:rPr>
          <w:b/>
          <w:sz w:val="28"/>
          <w:szCs w:val="28"/>
        </w:rPr>
        <w:t xml:space="preserve">I. KẾT QUẢ CÔNG TÁC PCTN </w:t>
      </w:r>
      <w:r w:rsidR="00DE7D19">
        <w:rPr>
          <w:b/>
          <w:sz w:val="28"/>
          <w:szCs w:val="28"/>
        </w:rPr>
        <w:t>6 THÁNG ĐẦU NĂM 2026</w:t>
      </w:r>
    </w:p>
    <w:p w14:paraId="4052C4EA" w14:textId="77777777" w:rsidR="00692162" w:rsidRPr="00743EB1" w:rsidRDefault="00692162" w:rsidP="00AD1A73">
      <w:pPr>
        <w:spacing w:before="120" w:after="120"/>
        <w:ind w:firstLine="720"/>
        <w:jc w:val="both"/>
        <w:rPr>
          <w:b/>
          <w:sz w:val="28"/>
          <w:szCs w:val="28"/>
        </w:rPr>
      </w:pPr>
      <w:r w:rsidRPr="00743EB1">
        <w:rPr>
          <w:b/>
          <w:sz w:val="28"/>
          <w:szCs w:val="28"/>
        </w:rPr>
        <w:t>1. Kết quả công tác lãnh đạo, chỉ đạo, triển khai thực hiện các quy định của pháp luật về phòng, chống tham nhũng, tiêu cực trong phạm vi trách nhiệm của xã.</w:t>
      </w:r>
    </w:p>
    <w:p w14:paraId="425927C3" w14:textId="77777777" w:rsidR="00692162" w:rsidRPr="00743EB1" w:rsidRDefault="00692162" w:rsidP="00AD1A73">
      <w:pPr>
        <w:spacing w:before="120" w:after="120"/>
        <w:ind w:firstLine="720"/>
        <w:jc w:val="both"/>
        <w:rPr>
          <w:rStyle w:val="fontstyle01"/>
          <w:rFonts w:eastAsia="Calibri"/>
          <w:color w:val="auto"/>
        </w:rPr>
      </w:pPr>
      <w:r w:rsidRPr="00743EB1">
        <w:rPr>
          <w:rStyle w:val="fontstyle01"/>
          <w:rFonts w:eastAsia="Calibri"/>
          <w:color w:val="auto"/>
        </w:rPr>
        <w:t>a) Công tác lãnh đạo, chỉ đạo, ban hành văn bản, hướng dẫn triển khai</w:t>
      </w:r>
      <w:r w:rsidRPr="00743EB1">
        <w:rPr>
          <w:sz w:val="28"/>
          <w:szCs w:val="28"/>
        </w:rPr>
        <w:br/>
      </w:r>
      <w:r w:rsidRPr="00743EB1">
        <w:rPr>
          <w:rStyle w:val="fontstyle01"/>
          <w:rFonts w:eastAsia="Calibri"/>
          <w:color w:val="auto"/>
        </w:rPr>
        <w:t>thực hiện các văn bản quy phạm pháp luật, văn bản chỉ đạo, điều hành của cấp</w:t>
      </w:r>
      <w:r w:rsidRPr="00743EB1">
        <w:rPr>
          <w:sz w:val="28"/>
          <w:szCs w:val="28"/>
        </w:rPr>
        <w:br/>
      </w:r>
      <w:r w:rsidRPr="00743EB1">
        <w:rPr>
          <w:rStyle w:val="fontstyle01"/>
          <w:rFonts w:eastAsia="Calibri"/>
          <w:color w:val="auto"/>
        </w:rPr>
        <w:t xml:space="preserve">trên trong công tác phòng, chống tham nhũng, tiêu cực. </w:t>
      </w:r>
    </w:p>
    <w:p w14:paraId="71574D1D" w14:textId="47BA629C" w:rsidR="00692162" w:rsidRPr="00743EB1" w:rsidRDefault="00692162" w:rsidP="00AD1A73">
      <w:pPr>
        <w:spacing w:before="120" w:after="120"/>
        <w:ind w:firstLine="720"/>
        <w:jc w:val="both"/>
        <w:rPr>
          <w:spacing w:val="-4"/>
          <w:sz w:val="28"/>
          <w:szCs w:val="28"/>
        </w:rPr>
      </w:pPr>
      <w:r w:rsidRPr="00743EB1">
        <w:rPr>
          <w:rStyle w:val="fontstyle01"/>
          <w:rFonts w:eastAsia="Calibri"/>
          <w:color w:val="auto"/>
          <w:spacing w:val="-4"/>
        </w:rPr>
        <w:t>Thực hiện Luật Phòng, chống tham nhũng năm 2018 (Luật PCTN), Nghị</w:t>
      </w:r>
      <w:r w:rsidRPr="00743EB1">
        <w:rPr>
          <w:spacing w:val="-4"/>
          <w:sz w:val="28"/>
          <w:szCs w:val="28"/>
        </w:rPr>
        <w:br/>
      </w:r>
      <w:r w:rsidRPr="00743EB1">
        <w:rPr>
          <w:rStyle w:val="fontstyle01"/>
          <w:rFonts w:eastAsia="Calibri"/>
          <w:color w:val="auto"/>
          <w:spacing w:val="-4"/>
        </w:rPr>
        <w:t>định số 59/2019/NĐ-CP ngày 01/7/2019, Nghị định số 134/2021/NĐ-CP ngày</w:t>
      </w:r>
      <w:r w:rsidRPr="00743EB1">
        <w:rPr>
          <w:spacing w:val="-4"/>
          <w:sz w:val="28"/>
          <w:szCs w:val="28"/>
        </w:rPr>
        <w:br/>
      </w:r>
      <w:r w:rsidRPr="00743EB1">
        <w:rPr>
          <w:rStyle w:val="fontstyle01"/>
          <w:rFonts w:eastAsia="Calibri"/>
          <w:color w:val="auto"/>
          <w:spacing w:val="-4"/>
        </w:rPr>
        <w:t>30/12/2021 sửa đổi, bổ sung một số điều của Nghị định số 59/2019/NĐ-CP ngày</w:t>
      </w:r>
      <w:r w:rsidRPr="00743EB1">
        <w:rPr>
          <w:spacing w:val="-4"/>
          <w:sz w:val="28"/>
          <w:szCs w:val="28"/>
        </w:rPr>
        <w:br/>
      </w:r>
      <w:r w:rsidRPr="00743EB1">
        <w:rPr>
          <w:rStyle w:val="fontstyle01"/>
          <w:rFonts w:eastAsia="Calibri"/>
          <w:color w:val="auto"/>
          <w:spacing w:val="-4"/>
        </w:rPr>
        <w:t>01/7/2019 của Chính phủ quy định chi tiết một số điều và biện pháp thi hành Luật</w:t>
      </w:r>
      <w:r w:rsidRPr="00743EB1">
        <w:rPr>
          <w:spacing w:val="-4"/>
          <w:sz w:val="28"/>
          <w:szCs w:val="28"/>
        </w:rPr>
        <w:br/>
      </w:r>
      <w:r w:rsidRPr="00743EB1">
        <w:rPr>
          <w:rStyle w:val="fontstyle01"/>
          <w:rFonts w:eastAsia="Calibri"/>
          <w:color w:val="auto"/>
          <w:spacing w:val="-4"/>
        </w:rPr>
        <w:t>PCTN. Trên cơ sở đó, UBND xã ban hành Kế hoạch thực hiện công tác phòng, chống tham nhũng, tiêu cực năm 202</w:t>
      </w:r>
      <w:r w:rsidR="00B4686A">
        <w:rPr>
          <w:rStyle w:val="fontstyle01"/>
          <w:rFonts w:eastAsia="Calibri"/>
          <w:color w:val="auto"/>
          <w:spacing w:val="-4"/>
        </w:rPr>
        <w:t>6</w:t>
      </w:r>
      <w:r w:rsidRPr="00743EB1">
        <w:rPr>
          <w:rStyle w:val="fontstyle01"/>
          <w:rFonts w:eastAsia="Calibri"/>
          <w:color w:val="auto"/>
          <w:spacing w:val="-4"/>
        </w:rPr>
        <w:t xml:space="preserve"> với mục đích triển khai thực hiện có hiệu quả các biện pháp phòng, chống tham nhũng, tiêu cực theo đúng đường lối, chủ trương của Đảng, chính sách, pháp luật của Nhà nước; thực hiện tốt các nhiệm vụ, giải pháp để kịp thời phát hiện, ngăn chặn và xử lý nghiêm minh các hành vi, vụ việc, vụ án tham nhũng; góp phần xây dựng bộ máy Nhà nước trong sạch, vững mạnh, nâng cao hiệu lực, hiệu quả quản lý Nhà nước về Phòng, chống tham nhũng tiêu cực</w:t>
      </w:r>
      <w:r w:rsidRPr="00743EB1">
        <w:rPr>
          <w:spacing w:val="-4"/>
          <w:sz w:val="28"/>
          <w:szCs w:val="28"/>
        </w:rPr>
        <w:t>.</w:t>
      </w:r>
    </w:p>
    <w:p w14:paraId="3D36333E" w14:textId="0D6B2BB9" w:rsidR="00692162" w:rsidRPr="00743EB1" w:rsidRDefault="00692162" w:rsidP="00AD1A73">
      <w:pPr>
        <w:spacing w:before="120" w:after="120"/>
        <w:ind w:firstLine="720"/>
        <w:jc w:val="both"/>
        <w:rPr>
          <w:rStyle w:val="fontstyle01"/>
          <w:rFonts w:eastAsia="Calibri"/>
          <w:color w:val="auto"/>
        </w:rPr>
      </w:pPr>
      <w:r w:rsidRPr="00743EB1">
        <w:rPr>
          <w:rStyle w:val="fontstyle01"/>
          <w:rFonts w:eastAsia="Calibri"/>
          <w:color w:val="auto"/>
        </w:rPr>
        <w:t>b) Công tác chỉ đạo, triển khai, kiểm tra, đôn đốc việc thực hiện thực hiện</w:t>
      </w:r>
      <w:r w:rsidRPr="00743EB1">
        <w:rPr>
          <w:sz w:val="28"/>
          <w:szCs w:val="28"/>
        </w:rPr>
        <w:br/>
      </w:r>
      <w:r w:rsidRPr="00743EB1">
        <w:rPr>
          <w:rStyle w:val="fontstyle01"/>
          <w:rFonts w:eastAsia="Calibri"/>
          <w:color w:val="auto"/>
        </w:rPr>
        <w:t>Chiến lược quốc gia phòng, chống tham nhũng, tiêu cực và các nhiệm vụ,</w:t>
      </w:r>
      <w:r w:rsidRPr="00743EB1">
        <w:rPr>
          <w:sz w:val="28"/>
          <w:szCs w:val="28"/>
        </w:rPr>
        <w:br/>
      </w:r>
      <w:r w:rsidRPr="00743EB1">
        <w:rPr>
          <w:rStyle w:val="fontstyle01"/>
          <w:rFonts w:eastAsia="Calibri"/>
          <w:color w:val="auto"/>
        </w:rPr>
        <w:t>chương trình công tác của Ban Chỉ đạo Trung ương về phòng, chống tham</w:t>
      </w:r>
      <w:r w:rsidRPr="00743EB1">
        <w:rPr>
          <w:sz w:val="28"/>
          <w:szCs w:val="28"/>
        </w:rPr>
        <w:br/>
      </w:r>
      <w:r w:rsidRPr="00743EB1">
        <w:rPr>
          <w:rStyle w:val="fontstyle01"/>
          <w:rFonts w:eastAsia="Calibri"/>
          <w:color w:val="auto"/>
        </w:rPr>
        <w:t>nhũng, tiêu cực Xây dựng đội ngũ cán bộ, công chức, viên chức chuyên nghiệp, kỷ cương, liêm chính; tăng cường các biện pháp phòng ngừa; kịp thời phát hiện, xử lý nghiêm minh mọi hành vi tham nhũng, tiêu cực, thu hồi triệt để tài sản bị</w:t>
      </w:r>
      <w:r w:rsidRPr="00743EB1">
        <w:rPr>
          <w:sz w:val="28"/>
          <w:szCs w:val="28"/>
        </w:rPr>
        <w:br/>
      </w:r>
      <w:r w:rsidRPr="00743EB1">
        <w:rPr>
          <w:rStyle w:val="fontstyle01"/>
          <w:rFonts w:eastAsia="Calibri"/>
          <w:color w:val="auto"/>
        </w:rPr>
        <w:t>chiếm đoạt, thất thoát và phát huy vai trò của Mặt trận Tổ quốc Việt Nam, các</w:t>
      </w:r>
      <w:r w:rsidRPr="00743EB1">
        <w:rPr>
          <w:sz w:val="28"/>
          <w:szCs w:val="28"/>
        </w:rPr>
        <w:br/>
      </w:r>
      <w:r w:rsidRPr="00743EB1">
        <w:rPr>
          <w:rStyle w:val="fontstyle01"/>
          <w:rFonts w:eastAsia="Calibri"/>
          <w:color w:val="auto"/>
        </w:rPr>
        <w:t>tổ chức thành viên, các cơ quan báo chí, truyền thông; huy động sự tham gia của</w:t>
      </w:r>
      <w:r w:rsidRPr="00743EB1">
        <w:rPr>
          <w:sz w:val="28"/>
          <w:szCs w:val="28"/>
        </w:rPr>
        <w:br/>
      </w:r>
      <w:r w:rsidRPr="00743EB1">
        <w:rPr>
          <w:rStyle w:val="fontstyle01"/>
          <w:rFonts w:eastAsia="Calibri"/>
          <w:color w:val="auto"/>
        </w:rPr>
        <w:t>cộng đồng doanh nghiệp và Nhân dân trong phòng, chống tham nhũng, tiêu cực</w:t>
      </w:r>
      <w:r w:rsidRPr="00743EB1">
        <w:rPr>
          <w:sz w:val="28"/>
          <w:szCs w:val="28"/>
        </w:rPr>
        <w:br/>
      </w:r>
      <w:r w:rsidRPr="00743EB1">
        <w:rPr>
          <w:rStyle w:val="fontstyle01"/>
          <w:rFonts w:eastAsia="Calibri"/>
          <w:color w:val="auto"/>
        </w:rPr>
        <w:lastRenderedPageBreak/>
        <w:t>nhằm ngăn chặn, đẩy lùi tham nhũng, tiêu cực, góp phần xây dựng xã hội dân</w:t>
      </w:r>
      <w:r w:rsidRPr="00743EB1">
        <w:rPr>
          <w:sz w:val="28"/>
          <w:szCs w:val="28"/>
        </w:rPr>
        <w:br/>
      </w:r>
      <w:r w:rsidRPr="00743EB1">
        <w:rPr>
          <w:rStyle w:val="fontstyle01"/>
          <w:rFonts w:eastAsia="Calibri"/>
          <w:color w:val="auto"/>
        </w:rPr>
        <w:t>chủ, kỷ cương, liêm chính; giữ vững ổn định chính trị, phát triển kinh tế - xã hội</w:t>
      </w:r>
      <w:r w:rsidRPr="00743EB1">
        <w:rPr>
          <w:sz w:val="28"/>
          <w:szCs w:val="28"/>
        </w:rPr>
        <w:br/>
      </w:r>
      <w:r w:rsidRPr="00743EB1">
        <w:rPr>
          <w:rStyle w:val="fontstyle01"/>
          <w:rFonts w:eastAsia="Calibri"/>
          <w:color w:val="auto"/>
        </w:rPr>
        <w:t>trên địa bàn phường.</w:t>
      </w:r>
    </w:p>
    <w:p w14:paraId="6358A5F7" w14:textId="4FB2A1DE" w:rsidR="00692162" w:rsidRPr="00E85DC7" w:rsidRDefault="00692162" w:rsidP="00AD1A73">
      <w:pPr>
        <w:spacing w:before="120" w:after="120"/>
        <w:ind w:firstLine="720"/>
        <w:jc w:val="both"/>
        <w:rPr>
          <w:sz w:val="28"/>
          <w:szCs w:val="28"/>
        </w:rPr>
      </w:pPr>
      <w:r w:rsidRPr="00743EB1">
        <w:rPr>
          <w:sz w:val="28"/>
          <w:szCs w:val="28"/>
        </w:rPr>
        <w:t>c) Thường xuyên tuyên truyền, phổ biến pháp luật về PCTN lồng ghép tại các Hội nghị của xã, ấp và trên các phương tiện thông tin, truyền thông, hệ thống loa phát thanh, trang thông tin điện tử xã; trên các nhóm zalo, facebook,...; đồng thời, gửi các văn bản của cấp trên cho các cơ quan, đơn vị để phối hợp tuyên truyền, phổ biến quán triệt và tổ chức thực hiện; công tác tuyên truyền, phổ biến quán triệt của các cơ quan, đơn vị được gắn với cuộc vận động “Học tập và làm theo tư tưởng, đạo đức, phong cách Hồ Chí Minh</w:t>
      </w:r>
      <w:r w:rsidRPr="00E85DC7">
        <w:rPr>
          <w:sz w:val="28"/>
          <w:szCs w:val="28"/>
        </w:rPr>
        <w:t>”.</w:t>
      </w:r>
      <w:r w:rsidRPr="00712760">
        <w:rPr>
          <w:color w:val="FF0000"/>
          <w:sz w:val="28"/>
          <w:szCs w:val="28"/>
        </w:rPr>
        <w:t xml:space="preserve"> </w:t>
      </w:r>
      <w:r w:rsidRPr="00E85DC7">
        <w:rPr>
          <w:sz w:val="28"/>
          <w:szCs w:val="28"/>
        </w:rPr>
        <w:t xml:space="preserve">Kết quả, phối hợp truyên truyền lồng ghép hơn </w:t>
      </w:r>
      <w:r w:rsidR="00D03778" w:rsidRPr="00E85DC7">
        <w:rPr>
          <w:sz w:val="28"/>
          <w:szCs w:val="28"/>
        </w:rPr>
        <w:t>4</w:t>
      </w:r>
      <w:r w:rsidRPr="00E85DC7">
        <w:rPr>
          <w:sz w:val="28"/>
          <w:szCs w:val="28"/>
        </w:rPr>
        <w:t xml:space="preserve">0 cuộc với hơn </w:t>
      </w:r>
      <w:r w:rsidR="00803C2A">
        <w:rPr>
          <w:sz w:val="28"/>
          <w:szCs w:val="28"/>
        </w:rPr>
        <w:t>1</w:t>
      </w:r>
      <w:r w:rsidRPr="00E85DC7">
        <w:rPr>
          <w:sz w:val="28"/>
          <w:szCs w:val="28"/>
        </w:rPr>
        <w:t>.</w:t>
      </w:r>
      <w:r w:rsidR="00D03778" w:rsidRPr="00E85DC7">
        <w:rPr>
          <w:sz w:val="28"/>
          <w:szCs w:val="28"/>
        </w:rPr>
        <w:t>55</w:t>
      </w:r>
      <w:r w:rsidRPr="00E85DC7">
        <w:rPr>
          <w:sz w:val="28"/>
          <w:szCs w:val="28"/>
        </w:rPr>
        <w:t>0 lượt người tham dự.</w:t>
      </w:r>
    </w:p>
    <w:p w14:paraId="16D967D1" w14:textId="092B52E7" w:rsidR="00736CFD" w:rsidRPr="00736CFD" w:rsidRDefault="00692162" w:rsidP="00736CFD">
      <w:pPr>
        <w:spacing w:before="120" w:after="120"/>
        <w:ind w:firstLine="709"/>
        <w:jc w:val="both"/>
        <w:rPr>
          <w:rStyle w:val="fontstyle21"/>
          <w:bCs/>
        </w:rPr>
      </w:pPr>
      <w:r w:rsidRPr="00743EB1">
        <w:rPr>
          <w:rStyle w:val="fontstyle01"/>
          <w:rFonts w:eastAsia="Calibri"/>
          <w:color w:val="auto"/>
        </w:rPr>
        <w:t xml:space="preserve">d) </w:t>
      </w:r>
      <w:r w:rsidR="00736CFD" w:rsidRPr="00736CFD">
        <w:rPr>
          <w:rStyle w:val="fontstyle01"/>
          <w:bCs/>
        </w:rPr>
        <w:t>Tiếp tục triển khai các Nghị quyết, Chỉ thị và các văn bản chỉ đạo của cấp</w:t>
      </w:r>
      <w:r w:rsidR="00736CFD" w:rsidRPr="00736CFD">
        <w:rPr>
          <w:rStyle w:val="fontstyle01"/>
          <w:bCs/>
        </w:rPr>
        <w:t xml:space="preserve"> </w:t>
      </w:r>
      <w:r w:rsidR="00736CFD" w:rsidRPr="00736CFD">
        <w:rPr>
          <w:rStyle w:val="fontstyle01"/>
          <w:bCs/>
        </w:rPr>
        <w:t xml:space="preserve">trên về công tác phòng, chống tham nhũng, lãng phí, tiêu cực. </w:t>
      </w:r>
      <w:r w:rsidR="00736CFD" w:rsidRPr="00736CFD">
        <w:rPr>
          <w:rStyle w:val="fontstyle01"/>
          <w:bCs/>
          <w:lang w:val="en-SG"/>
        </w:rPr>
        <w:t>Tiếp tục t</w:t>
      </w:r>
      <w:r w:rsidR="00736CFD" w:rsidRPr="00736CFD">
        <w:rPr>
          <w:rStyle w:val="fontstyle01"/>
          <w:bCs/>
        </w:rPr>
        <w:t>riển khai thực hiện Quyết định số</w:t>
      </w:r>
      <w:r w:rsidR="00736CFD" w:rsidRPr="00736CFD">
        <w:rPr>
          <w:rStyle w:val="fontstyle01"/>
          <w:bCs/>
          <w:lang w:val="en-SG"/>
        </w:rPr>
        <w:t xml:space="preserve"> </w:t>
      </w:r>
      <w:r w:rsidR="00736CFD" w:rsidRPr="00736CFD">
        <w:rPr>
          <w:rStyle w:val="fontstyle01"/>
          <w:bCs/>
        </w:rPr>
        <w:t>166/QĐ-TTg ngày 11/12/2024 của Thủ tướng Chính phủ ban hành Kế hoạch</w:t>
      </w:r>
      <w:r w:rsidR="00736CFD" w:rsidRPr="00736CFD">
        <w:rPr>
          <w:rStyle w:val="fontstyle01"/>
          <w:bCs/>
          <w:lang w:val="en-SG"/>
        </w:rPr>
        <w:t xml:space="preserve"> </w:t>
      </w:r>
      <w:r w:rsidR="00736CFD" w:rsidRPr="00736CFD">
        <w:rPr>
          <w:rStyle w:val="fontstyle01"/>
          <w:bCs/>
        </w:rPr>
        <w:t>triển khai thực hiện công tác thể chế hoá chủ trương, chính sách của Đảng về</w:t>
      </w:r>
      <w:r w:rsidR="00736CFD" w:rsidRPr="00736CFD">
        <w:rPr>
          <w:rStyle w:val="fontstyle01"/>
          <w:bCs/>
          <w:lang w:val="en-SG"/>
        </w:rPr>
        <w:t xml:space="preserve"> </w:t>
      </w:r>
      <w:r w:rsidR="00736CFD" w:rsidRPr="00736CFD">
        <w:rPr>
          <w:rStyle w:val="fontstyle01"/>
          <w:bCs/>
        </w:rPr>
        <w:t>phòng, chống tham nhũng, lãng phí, tiêu cực thành pháp luật của Nhà nước; Kế hoạch thực hiện nhiệm vụ công tác</w:t>
      </w:r>
      <w:r w:rsidR="00736CFD" w:rsidRPr="00736CFD">
        <w:rPr>
          <w:rStyle w:val="fontstyle01"/>
          <w:bCs/>
          <w:lang w:val="en-SG"/>
        </w:rPr>
        <w:t xml:space="preserve"> </w:t>
      </w:r>
      <w:r w:rsidR="00736CFD" w:rsidRPr="00736CFD">
        <w:rPr>
          <w:rStyle w:val="fontstyle01"/>
          <w:bCs/>
        </w:rPr>
        <w:t>quốc phòng địa phương năm 2026</w:t>
      </w:r>
      <w:r w:rsidR="00736CFD" w:rsidRPr="00736CFD">
        <w:rPr>
          <w:rStyle w:val="fontstyle01"/>
          <w:bCs/>
          <w:lang w:val="en-SG"/>
        </w:rPr>
        <w:t>;</w:t>
      </w:r>
      <w:r w:rsidR="00736CFD" w:rsidRPr="00736CFD">
        <w:rPr>
          <w:rStyle w:val="fontstyle21"/>
          <w:bCs/>
        </w:rPr>
        <w:t xml:space="preserve"> </w:t>
      </w:r>
      <w:r w:rsidR="00736CFD" w:rsidRPr="00736CFD">
        <w:rPr>
          <w:rStyle w:val="fontstyle01"/>
          <w:bCs/>
        </w:rPr>
        <w:t>Kế hoạch triển khai Chương trình mục tiêu quốc gia giảm</w:t>
      </w:r>
      <w:r w:rsidR="00736CFD" w:rsidRPr="00736CFD">
        <w:rPr>
          <w:rStyle w:val="fontstyle01"/>
          <w:bCs/>
          <w:lang w:val="en-SG"/>
        </w:rPr>
        <w:t xml:space="preserve"> </w:t>
      </w:r>
      <w:r w:rsidR="00736CFD" w:rsidRPr="00736CFD">
        <w:rPr>
          <w:rStyle w:val="fontstyle01"/>
          <w:bCs/>
        </w:rPr>
        <w:t xml:space="preserve">nghèo bền vững năm 2026 trên địa bàn </w:t>
      </w:r>
      <w:r w:rsidR="00736CFD" w:rsidRPr="00736CFD">
        <w:rPr>
          <w:rStyle w:val="fontstyle01"/>
          <w:bCs/>
          <w:lang w:val="en-SG"/>
        </w:rPr>
        <w:t>xã</w:t>
      </w:r>
      <w:r w:rsidR="00736CFD" w:rsidRPr="00736CFD">
        <w:rPr>
          <w:rStyle w:val="fontstyle01"/>
          <w:bCs/>
        </w:rPr>
        <w:t>; Kế hoạch tổ chức đợt cao điểm ra quân xử lý các trường hợp</w:t>
      </w:r>
      <w:r w:rsidR="00736CFD" w:rsidRPr="00736CFD">
        <w:rPr>
          <w:rStyle w:val="fontstyle01"/>
          <w:bCs/>
          <w:lang w:val="en-SG"/>
        </w:rPr>
        <w:t xml:space="preserve"> </w:t>
      </w:r>
      <w:r w:rsidR="00736CFD" w:rsidRPr="00736CFD">
        <w:rPr>
          <w:rStyle w:val="fontstyle01"/>
          <w:bCs/>
        </w:rPr>
        <w:t xml:space="preserve">vi phạm về trật tự </w:t>
      </w:r>
      <w:r w:rsidR="00736CFD" w:rsidRPr="00736CFD">
        <w:rPr>
          <w:rStyle w:val="fontstyle01"/>
          <w:bCs/>
          <w:lang w:val="en-SG"/>
        </w:rPr>
        <w:t>an toàn giao thông</w:t>
      </w:r>
      <w:r w:rsidR="00736CFD" w:rsidRPr="00736CFD">
        <w:rPr>
          <w:rStyle w:val="fontstyle21"/>
          <w:bCs/>
        </w:rPr>
        <w:t>.</w:t>
      </w:r>
    </w:p>
    <w:p w14:paraId="748BF9C3" w14:textId="2D708D07" w:rsidR="00692162" w:rsidRPr="00743EB1" w:rsidRDefault="00692162" w:rsidP="00AD1A73">
      <w:pPr>
        <w:spacing w:before="120" w:after="120"/>
        <w:ind w:firstLine="720"/>
        <w:jc w:val="both"/>
        <w:rPr>
          <w:rStyle w:val="fontstyle01"/>
          <w:rFonts w:eastAsia="Calibri"/>
          <w:color w:val="auto"/>
        </w:rPr>
      </w:pPr>
      <w:r w:rsidRPr="00743EB1">
        <w:rPr>
          <w:rStyle w:val="fontstyle01"/>
          <w:rFonts w:eastAsia="Calibri"/>
          <w:color w:val="auto"/>
        </w:rPr>
        <w:t>đ) Tổ chức, bộ máy, phân công trách nhiệm tổ chức thực hiện trong công</w:t>
      </w:r>
      <w:r w:rsidRPr="00743EB1">
        <w:rPr>
          <w:sz w:val="28"/>
          <w:szCs w:val="28"/>
        </w:rPr>
        <w:br/>
      </w:r>
      <w:r w:rsidRPr="00743EB1">
        <w:rPr>
          <w:rStyle w:val="fontstyle01"/>
          <w:rFonts w:eastAsia="Calibri"/>
          <w:color w:val="auto"/>
        </w:rPr>
        <w:t>tác phòng, chống tham nhũng, tiêu cực; tình hình hoạt động của các cơ quan</w:t>
      </w:r>
      <w:r w:rsidRPr="00743EB1">
        <w:rPr>
          <w:sz w:val="28"/>
          <w:szCs w:val="28"/>
        </w:rPr>
        <w:br/>
      </w:r>
      <w:r w:rsidRPr="00743EB1">
        <w:rPr>
          <w:rStyle w:val="fontstyle01"/>
          <w:rFonts w:eastAsia="Calibri"/>
          <w:color w:val="auto"/>
        </w:rPr>
        <w:t>chuyên trách về phòng, chống tham nhũng, tiêu cực (nếu có cơ quan, đơn vị</w:t>
      </w:r>
      <w:r w:rsidRPr="00743EB1">
        <w:rPr>
          <w:sz w:val="28"/>
          <w:szCs w:val="28"/>
        </w:rPr>
        <w:br/>
      </w:r>
      <w:r w:rsidRPr="00743EB1">
        <w:rPr>
          <w:rStyle w:val="fontstyle01"/>
          <w:rFonts w:eastAsia="Calibri"/>
          <w:color w:val="auto"/>
        </w:rPr>
        <w:t>chuyên trách) Thực hiện Nghị định 150/2025/NĐ-CP ngày 12/6/2025 của Chính phủ quy định tổ chức các cơ quan chuyên môn thuộc Ủy ban nhân dân tỉnh, thành</w:t>
      </w:r>
      <w:r w:rsidRPr="00743EB1">
        <w:rPr>
          <w:sz w:val="28"/>
          <w:szCs w:val="28"/>
        </w:rPr>
        <w:br/>
      </w:r>
      <w:r w:rsidRPr="00743EB1">
        <w:rPr>
          <w:rStyle w:val="fontstyle01"/>
          <w:rFonts w:eastAsia="Calibri"/>
          <w:color w:val="auto"/>
        </w:rPr>
        <w:t>phố trực thuộc trung ương và Ủy ban nhân dân xã, phường, đặc khu thuộc tỉnh,</w:t>
      </w:r>
      <w:r w:rsidRPr="00743EB1">
        <w:rPr>
          <w:sz w:val="28"/>
          <w:szCs w:val="28"/>
        </w:rPr>
        <w:br/>
      </w:r>
      <w:r w:rsidRPr="00743EB1">
        <w:rPr>
          <w:rStyle w:val="fontstyle01"/>
          <w:rFonts w:eastAsia="Calibri"/>
          <w:color w:val="auto"/>
        </w:rPr>
        <w:t>thành phố trực thuộc trung ương, Uỷ ban nhân dân xã giao nhiệm vụ phòng, chống tham nhũng, tiêu cực cho Văn phòng HĐND và UBND xã và phân công 01 công chức phụ trách kiêm nhiệm.</w:t>
      </w:r>
    </w:p>
    <w:p w14:paraId="38F9ADD1" w14:textId="77777777" w:rsidR="00692162" w:rsidRPr="00743EB1" w:rsidRDefault="00692162" w:rsidP="00AD1A73">
      <w:pPr>
        <w:spacing w:before="120" w:after="120"/>
        <w:ind w:firstLine="720"/>
        <w:jc w:val="both"/>
        <w:rPr>
          <w:b/>
          <w:sz w:val="28"/>
          <w:szCs w:val="28"/>
        </w:rPr>
      </w:pPr>
      <w:r w:rsidRPr="00743EB1">
        <w:rPr>
          <w:b/>
          <w:sz w:val="28"/>
          <w:szCs w:val="28"/>
        </w:rPr>
        <w:t>2. Kết quả thực hiện các biện pháp phòng, ngừa tham nhũng trong cơ quan, tổ chức, đơn vị</w:t>
      </w:r>
    </w:p>
    <w:p w14:paraId="5D8E0E0E" w14:textId="77777777" w:rsidR="00692162" w:rsidRPr="00743EB1" w:rsidRDefault="00692162" w:rsidP="00AD1A73">
      <w:pPr>
        <w:spacing w:before="120" w:after="120"/>
        <w:ind w:firstLine="720"/>
        <w:jc w:val="both"/>
        <w:rPr>
          <w:i/>
          <w:sz w:val="28"/>
          <w:szCs w:val="28"/>
        </w:rPr>
      </w:pPr>
      <w:r w:rsidRPr="00743EB1">
        <w:rPr>
          <w:i/>
          <w:sz w:val="28"/>
          <w:szCs w:val="28"/>
        </w:rPr>
        <w:t>a) Kết quả thực hiện công khai, minh bạch về tổ chức và hoạt động</w:t>
      </w:r>
    </w:p>
    <w:p w14:paraId="2DBE14D7" w14:textId="77777777" w:rsidR="00692162" w:rsidRPr="00743EB1" w:rsidRDefault="00692162" w:rsidP="00AD1A73">
      <w:pPr>
        <w:spacing w:before="120" w:after="120"/>
        <w:ind w:firstLine="720"/>
        <w:jc w:val="both"/>
        <w:rPr>
          <w:spacing w:val="-4"/>
          <w:sz w:val="28"/>
          <w:szCs w:val="28"/>
        </w:rPr>
      </w:pPr>
      <w:r w:rsidRPr="00743EB1">
        <w:rPr>
          <w:spacing w:val="-4"/>
          <w:sz w:val="28"/>
          <w:szCs w:val="28"/>
        </w:rPr>
        <w:t>UBND xã thường xuyên chỉ đạo các cơ quan, đơn vị thực hiện nghiêm việc công khai, minh bạch trong tổ chức và hoạt động; dự toán, quyết toán kinh phí, ngân sách nhà nước; đầu tư xây dựng, mua sắm tài sản công; công tác quy hoạch, bổ nhiệm, luân chuyển, điều động, đào tạo, bồi dưỡng; thi đua, khen thưởng; công khai các thủ tục hành chính, thời hạn giải quyết tại trung tâm phục vụ hành chính công.</w:t>
      </w:r>
    </w:p>
    <w:p w14:paraId="70324934" w14:textId="77777777" w:rsidR="00692162" w:rsidRPr="00743EB1" w:rsidRDefault="00692162" w:rsidP="00AD1A73">
      <w:pPr>
        <w:spacing w:before="120" w:after="120"/>
        <w:ind w:firstLine="720"/>
        <w:jc w:val="both"/>
        <w:rPr>
          <w:i/>
          <w:sz w:val="28"/>
          <w:szCs w:val="28"/>
        </w:rPr>
      </w:pPr>
      <w:r w:rsidRPr="00743EB1">
        <w:rPr>
          <w:i/>
          <w:sz w:val="28"/>
          <w:szCs w:val="28"/>
        </w:rPr>
        <w:t xml:space="preserve">b) Kết quả thực hiện các định mức, tiêu chuẩn, chế độ </w:t>
      </w:r>
    </w:p>
    <w:p w14:paraId="542F4C92" w14:textId="77777777" w:rsidR="00692162" w:rsidRPr="00743EB1" w:rsidRDefault="00692162" w:rsidP="00AD1A73">
      <w:pPr>
        <w:spacing w:before="120" w:after="120"/>
        <w:ind w:firstLine="720"/>
        <w:jc w:val="both"/>
        <w:rPr>
          <w:sz w:val="28"/>
          <w:szCs w:val="28"/>
        </w:rPr>
      </w:pPr>
      <w:r w:rsidRPr="00743EB1">
        <w:rPr>
          <w:sz w:val="28"/>
          <w:szCs w:val="28"/>
        </w:rPr>
        <w:t xml:space="preserve">Việc thực hiện các định mức, tiêu chuẩn, chế độ của người có chức vụ, quyền hạn và cán bộ, công chức, viên chức được thực hiện đúng quy định và cụ thể hoá các quy định của Nhà nước phù hợp với điều kiện cụ thể của cơ quan, đơn vị gắn với thực hành tiết kiệm, chống lãng phí. </w:t>
      </w:r>
    </w:p>
    <w:p w14:paraId="35996078" w14:textId="77777777" w:rsidR="00692162" w:rsidRPr="00743EB1" w:rsidRDefault="00692162" w:rsidP="00AD1A73">
      <w:pPr>
        <w:spacing w:before="120" w:after="120"/>
        <w:ind w:firstLine="720"/>
        <w:jc w:val="both"/>
        <w:rPr>
          <w:i/>
          <w:sz w:val="28"/>
          <w:szCs w:val="28"/>
        </w:rPr>
      </w:pPr>
      <w:r w:rsidRPr="00743EB1">
        <w:rPr>
          <w:i/>
          <w:sz w:val="28"/>
          <w:szCs w:val="28"/>
        </w:rPr>
        <w:lastRenderedPageBreak/>
        <w:t>c) Kết quả thực hiện quy tắc ứng xử, của người có chức vụ quyền hạn</w:t>
      </w:r>
    </w:p>
    <w:p w14:paraId="5816B6DB" w14:textId="77777777" w:rsidR="00692162" w:rsidRPr="00743EB1" w:rsidRDefault="00692162" w:rsidP="00AD1A73">
      <w:pPr>
        <w:spacing w:before="120" w:after="120"/>
        <w:ind w:firstLine="720"/>
        <w:jc w:val="both"/>
        <w:rPr>
          <w:spacing w:val="-2"/>
          <w:sz w:val="28"/>
          <w:szCs w:val="28"/>
        </w:rPr>
      </w:pPr>
      <w:r w:rsidRPr="00743EB1">
        <w:rPr>
          <w:spacing w:val="-2"/>
          <w:sz w:val="28"/>
          <w:szCs w:val="28"/>
        </w:rPr>
        <w:t>Chỉ đạo các cơ quan, đơn vị xây dựng và thực hiện các quy định về văn minh, văn hóa công sở; quy định về chuẩn mực, cách ứng xử trong thực thi công vụ, tăng cường kỷ luật, kỷ cương hành chính, đạo đức công vụ. Tiếp tục tổ chức quán triệt thực hiện các quy định về quy tắc ứng xử của người có chức vụ, quyền hạn theo quy định của Luật PCTN năm 2018, Nghị định số 59/2019/NĐ-CP ngày 01/7/2019 của Chính phủ quy định chi tiết một số điều và biện pháp thi hành Luật PCTN. Qua đó, các cơ quan, đơn vị căn cứ quy định pháp luật và chức năng, nhiệm vụ thực hiện tốt việc xây dựng nội quy, quy chế và niêm yết công khai tại trụ sở đơn vị để tạo thuận lợi cho công dân giám sát tác phong, thái độ, đạo đức ứng xử của cán bộ, công chức, viên chức. Từ đó, góp phần nâng cao đạo đức công vụ, đạo đức nghề nghiệp của cán bộ, công chức, viên chức, hạn chế tham nhũng. Tiếp tục thực hiện việc thiết lập, công bố, công khai đường dây nóng, hộp thư điện tử để tiếp nhận, xử lý, giải quyết kịp thời các phản ánh, kiến nghị, tố cáo của người dân, doanh nghiệp theo đúng tinh thần Chỉ thị số 10/CT-TTg ngày 22/4/2019 của Thủ tướng Chính phủ về việc tăng cường xử lý, ngăn chặn có hiệu quả tình trạng nhũng nhiễu, gây phiền hà cho người dân, doanh nghiệp trong giải quyết công việc.</w:t>
      </w:r>
    </w:p>
    <w:p w14:paraId="7A71D289" w14:textId="77777777" w:rsidR="00692162" w:rsidRPr="00743EB1" w:rsidRDefault="00692162" w:rsidP="00AD1A73">
      <w:pPr>
        <w:spacing w:before="120" w:after="120"/>
        <w:ind w:firstLine="720"/>
        <w:jc w:val="both"/>
        <w:rPr>
          <w:sz w:val="28"/>
          <w:szCs w:val="28"/>
        </w:rPr>
      </w:pPr>
      <w:r w:rsidRPr="00743EB1">
        <w:rPr>
          <w:sz w:val="28"/>
          <w:szCs w:val="28"/>
        </w:rPr>
        <w:t xml:space="preserve">Nhìn chung, cán bộ, công chức, viên chức chấp hành nghiêm quy tắc ứng xử, đạo đức nghề nghiệp. </w:t>
      </w:r>
    </w:p>
    <w:p w14:paraId="7BA6CFF2" w14:textId="77777777" w:rsidR="00692162" w:rsidRPr="00743EB1" w:rsidRDefault="00692162" w:rsidP="00AD1A73">
      <w:pPr>
        <w:spacing w:before="120" w:after="120"/>
        <w:ind w:firstLine="720"/>
        <w:jc w:val="both"/>
        <w:rPr>
          <w:i/>
          <w:spacing w:val="-6"/>
          <w:sz w:val="28"/>
          <w:szCs w:val="28"/>
        </w:rPr>
      </w:pPr>
      <w:r w:rsidRPr="00743EB1">
        <w:rPr>
          <w:i/>
          <w:spacing w:val="-6"/>
          <w:sz w:val="28"/>
          <w:szCs w:val="28"/>
        </w:rPr>
        <w:t xml:space="preserve">d) Kết quả thực hiện chuyển đổi vị trí công tác, của người có chức vụ quyền hạn </w:t>
      </w:r>
    </w:p>
    <w:p w14:paraId="4984729F" w14:textId="77777777" w:rsidR="00692162" w:rsidRPr="00743EB1" w:rsidRDefault="00692162" w:rsidP="00AD1A73">
      <w:pPr>
        <w:spacing w:before="120" w:after="120"/>
        <w:ind w:firstLine="720"/>
        <w:jc w:val="both"/>
        <w:rPr>
          <w:sz w:val="28"/>
          <w:szCs w:val="28"/>
        </w:rPr>
      </w:pPr>
      <w:r w:rsidRPr="00743EB1">
        <w:rPr>
          <w:sz w:val="28"/>
          <w:szCs w:val="28"/>
        </w:rPr>
        <w:t xml:space="preserve">Thực hiện chủ trương sắp xếp, tổ chức lại đơn vị hành chính và xây dựng mô hình tổ chức chính quyền địa phương 02 cấp, UBND xã chỉ đạo cơ quan chuyên môn đang thực hiện xây dựng đề án vị trí việc làm và cơ cấu lại đội ngũ cán bộ, công chức, viên chức theo quy định. </w:t>
      </w:r>
    </w:p>
    <w:p w14:paraId="792E1367" w14:textId="77777777" w:rsidR="00692162" w:rsidRPr="00743EB1" w:rsidRDefault="00692162" w:rsidP="00AD1A73">
      <w:pPr>
        <w:spacing w:before="120" w:after="120"/>
        <w:ind w:firstLine="720"/>
        <w:jc w:val="both"/>
        <w:rPr>
          <w:i/>
          <w:sz w:val="28"/>
          <w:szCs w:val="28"/>
        </w:rPr>
      </w:pPr>
      <w:r w:rsidRPr="00743EB1">
        <w:rPr>
          <w:i/>
          <w:sz w:val="28"/>
          <w:szCs w:val="28"/>
        </w:rPr>
        <w:t xml:space="preserve">đ) Kết quả thực hiện cải cách hành chính, ứng dụng khoa học công nghệ trong quản lý và thanh toán không dùng tiền mặt </w:t>
      </w:r>
    </w:p>
    <w:p w14:paraId="77AB47DB" w14:textId="77777777" w:rsidR="00692162" w:rsidRPr="00743EB1" w:rsidRDefault="00692162" w:rsidP="00AD1A73">
      <w:pPr>
        <w:spacing w:before="120" w:after="120"/>
        <w:ind w:firstLine="720"/>
        <w:jc w:val="both"/>
        <w:rPr>
          <w:sz w:val="28"/>
          <w:szCs w:val="28"/>
        </w:rPr>
      </w:pPr>
      <w:r w:rsidRPr="00743EB1">
        <w:rPr>
          <w:sz w:val="28"/>
          <w:szCs w:val="28"/>
        </w:rPr>
        <w:t>Thời gian qua, xã Tân Tiến đã có những bước rất tích cực trong việc áp dụng chuyển đổi số để tăng cường minh bạch, giảm thủ tục phiền hà. Các phần mềm ứng dụng chung của tỉnh được UBND xã chỉ đạo các cơ quan, đơn vị trực thuộc và cán bộ, công chức, viên chức thường xuyên duy trì hoạt động và sử dụng rộng rãi như: Phần mềm quản lý hồ sơ công việc IOffice; chữ ký số; phần mềm Cơ sở dữ liệu quốc gia về khiếu nại, tố cáo; phần mềm quản lý hồ sơ cán bộ, công chức, viên chức; phần mềm tiếp công dân và xử lý đơn; phần mềm một cửa điện tử; phần mềm kế toán; cổng dịch vụ công Kho bạc Nhà nước; phần mềm quản lý tài sản công; phần mềm quản lý giá; phần mềm quản lý thuế, bảo hiểm xã hội; một số ứng dụng xã hội để giao tiếp nhóm Zalo, gmail…</w:t>
      </w:r>
    </w:p>
    <w:p w14:paraId="00F09D11" w14:textId="77777777" w:rsidR="00692162" w:rsidRPr="00743EB1" w:rsidRDefault="00692162" w:rsidP="00AD1A73">
      <w:pPr>
        <w:spacing w:before="120" w:after="120"/>
        <w:ind w:firstLine="720"/>
        <w:jc w:val="both"/>
        <w:rPr>
          <w:sz w:val="28"/>
          <w:szCs w:val="28"/>
        </w:rPr>
      </w:pPr>
      <w:r w:rsidRPr="00743EB1">
        <w:rPr>
          <w:sz w:val="28"/>
          <w:szCs w:val="28"/>
        </w:rPr>
        <w:t>UBND xã triển khai, thực hiện đầy đủ và kịp thời các quy định về thanh toán không dùng tiền mặt; các cơ quan, đơn vị, trường học trên địa bàn xã đã thực hiện trả lương qua tài khoản đối với cán bộ, công chức, viên chức và thanh toán không dùng tiền mặt đối với các khoản thu, chi đúng theo quy định.</w:t>
      </w:r>
    </w:p>
    <w:p w14:paraId="29C63612" w14:textId="77777777" w:rsidR="00692162" w:rsidRPr="00743EB1" w:rsidRDefault="00692162" w:rsidP="00AD1A73">
      <w:pPr>
        <w:spacing w:before="120" w:after="120"/>
        <w:ind w:firstLine="720"/>
        <w:jc w:val="both"/>
        <w:rPr>
          <w:i/>
          <w:sz w:val="28"/>
          <w:szCs w:val="28"/>
        </w:rPr>
      </w:pPr>
      <w:r w:rsidRPr="00743EB1">
        <w:rPr>
          <w:i/>
          <w:sz w:val="28"/>
          <w:szCs w:val="28"/>
        </w:rPr>
        <w:t xml:space="preserve">e) Kết quả thực hiện các quy định về kiểm soát tài sản, thu, của người có chức vụ quyền hạn </w:t>
      </w:r>
    </w:p>
    <w:p w14:paraId="3415206A" w14:textId="77777777" w:rsidR="00692162" w:rsidRPr="00743EB1" w:rsidRDefault="00692162" w:rsidP="00AD1A73">
      <w:pPr>
        <w:spacing w:before="120" w:after="120"/>
        <w:ind w:firstLine="720"/>
        <w:jc w:val="both"/>
        <w:rPr>
          <w:sz w:val="28"/>
          <w:szCs w:val="28"/>
        </w:rPr>
      </w:pPr>
      <w:r w:rsidRPr="00743EB1">
        <w:rPr>
          <w:sz w:val="28"/>
          <w:szCs w:val="28"/>
        </w:rPr>
        <w:lastRenderedPageBreak/>
        <w:t>Thực hiện Luật PCTN năm 2018, Nghị định số 130/2020/NĐ-CP ngày 30/10/2020 của Chính phủ về kiểm soát tài sản, thu nhập của người có chức vụ, quyền hạn trong cơ quan, tổ chức, đơn vị. Ủy ban nhân dân xã xây dựng kế hoạch và triển khai thực hiện kê khai tài sản thu nhập của cán bộ, công chức, viên chức thuộc đối tượng kê khai gắn với phân loại đánh giá cán bộ, công chức, viên chức và Đảng viên.</w:t>
      </w:r>
    </w:p>
    <w:p w14:paraId="2989599D" w14:textId="6768EEEE" w:rsidR="00692162" w:rsidRPr="00743EB1" w:rsidRDefault="00692162" w:rsidP="00AD1A73">
      <w:pPr>
        <w:spacing w:before="120" w:after="120"/>
        <w:ind w:firstLine="720"/>
        <w:jc w:val="both"/>
        <w:rPr>
          <w:sz w:val="28"/>
          <w:szCs w:val="28"/>
        </w:rPr>
      </w:pPr>
      <w:r w:rsidRPr="00743EB1">
        <w:rPr>
          <w:sz w:val="28"/>
          <w:szCs w:val="28"/>
        </w:rPr>
        <w:t>Việc công khai bản kê khai tài sản, thu nhập được thực hiện công khai cùng với đánh giá, xếp loại công chức.</w:t>
      </w:r>
    </w:p>
    <w:p w14:paraId="153FA8BA" w14:textId="77777777" w:rsidR="00692162" w:rsidRPr="00743EB1" w:rsidRDefault="00692162" w:rsidP="00AD1A73">
      <w:pPr>
        <w:spacing w:before="120" w:after="120"/>
        <w:ind w:firstLine="720"/>
        <w:jc w:val="both"/>
        <w:rPr>
          <w:b/>
          <w:sz w:val="28"/>
          <w:szCs w:val="28"/>
        </w:rPr>
      </w:pPr>
      <w:r w:rsidRPr="00743EB1">
        <w:rPr>
          <w:b/>
          <w:sz w:val="28"/>
          <w:szCs w:val="28"/>
        </w:rPr>
        <w:t xml:space="preserve">3. Kết quả phát hiện, xử lý tham nhũng, lãng phí, tiêu cực trong cơ quan, tổ chức, đơn vị </w:t>
      </w:r>
    </w:p>
    <w:p w14:paraId="4638AABE" w14:textId="77777777" w:rsidR="00692162" w:rsidRPr="00743EB1" w:rsidRDefault="00692162" w:rsidP="00AD1A73">
      <w:pPr>
        <w:spacing w:before="120" w:after="120"/>
        <w:ind w:firstLine="720"/>
        <w:jc w:val="both"/>
        <w:rPr>
          <w:rStyle w:val="fontstyle01"/>
          <w:rFonts w:eastAsia="Calibri"/>
          <w:color w:val="auto"/>
        </w:rPr>
      </w:pPr>
      <w:r w:rsidRPr="00743EB1">
        <w:rPr>
          <w:rStyle w:val="fontstyle01"/>
          <w:rFonts w:eastAsia="Calibri"/>
          <w:color w:val="auto"/>
        </w:rPr>
        <w:t>a) Kết quả phát hiện, xử lý tham nhũng qua hoạt động giám sát, kiểm tra</w:t>
      </w:r>
      <w:r w:rsidRPr="00743EB1">
        <w:rPr>
          <w:sz w:val="28"/>
          <w:szCs w:val="28"/>
        </w:rPr>
        <w:br/>
      </w:r>
      <w:r w:rsidRPr="00743EB1">
        <w:rPr>
          <w:rStyle w:val="fontstyle01"/>
          <w:rFonts w:eastAsia="Calibri"/>
          <w:color w:val="auto"/>
        </w:rPr>
        <w:t>và tự kiểm tra nội bộ của các cơ quan, tổ chức, đơn vị thuộc phạm vi quản lý:</w:t>
      </w:r>
      <w:r w:rsidRPr="00743EB1">
        <w:rPr>
          <w:sz w:val="28"/>
          <w:szCs w:val="28"/>
        </w:rPr>
        <w:br/>
      </w:r>
      <w:r w:rsidRPr="00743EB1">
        <w:rPr>
          <w:rStyle w:val="fontstyle01"/>
          <w:rFonts w:eastAsia="Calibri"/>
          <w:color w:val="auto"/>
        </w:rPr>
        <w:t>chưa phát hiện hành vi tham nhũng.</w:t>
      </w:r>
    </w:p>
    <w:p w14:paraId="06FB21F1" w14:textId="0768D2B4" w:rsidR="00692162" w:rsidRPr="00743EB1" w:rsidRDefault="00692162" w:rsidP="00AD1A73">
      <w:pPr>
        <w:spacing w:before="120" w:after="120"/>
        <w:ind w:firstLine="720"/>
        <w:jc w:val="both"/>
        <w:rPr>
          <w:rStyle w:val="fontstyle01"/>
          <w:rFonts w:eastAsia="Calibri"/>
          <w:color w:val="auto"/>
        </w:rPr>
      </w:pPr>
      <w:r w:rsidRPr="00743EB1">
        <w:rPr>
          <w:rStyle w:val="fontstyle01"/>
          <w:rFonts w:eastAsia="Calibri"/>
          <w:color w:val="auto"/>
        </w:rPr>
        <w:t xml:space="preserve">b) </w:t>
      </w:r>
      <w:r w:rsidR="0014285C" w:rsidRPr="00743EB1">
        <w:rPr>
          <w:rStyle w:val="fontstyle01"/>
          <w:rFonts w:eastAsia="Calibri"/>
          <w:color w:val="auto"/>
        </w:rPr>
        <w:t xml:space="preserve">Kết </w:t>
      </w:r>
      <w:r w:rsidRPr="00743EB1">
        <w:rPr>
          <w:rStyle w:val="fontstyle01"/>
          <w:rFonts w:eastAsia="Calibri"/>
          <w:color w:val="auto"/>
        </w:rPr>
        <w:t>quả công tác thanh tra, kiểm toán và việc phát hiện, xử lý các vụ việc tham nhũng, lãng phí, tiêu cực qua hoạt động thanh tra, kiểm toán</w:t>
      </w:r>
      <w:r w:rsidR="0014285C" w:rsidRPr="00743EB1">
        <w:rPr>
          <w:rStyle w:val="fontstyle01"/>
          <w:rFonts w:eastAsia="Calibri"/>
          <w:color w:val="auto"/>
        </w:rPr>
        <w:t>: trong năm xã chưa có hoạt động thanh tra, kiểm toán.</w:t>
      </w:r>
    </w:p>
    <w:p w14:paraId="6B51CD5A" w14:textId="77777777" w:rsidR="00692162" w:rsidRPr="00743EB1" w:rsidRDefault="00692162" w:rsidP="00AD1A73">
      <w:pPr>
        <w:spacing w:before="120" w:after="120"/>
        <w:ind w:firstLine="720"/>
        <w:jc w:val="both"/>
        <w:rPr>
          <w:rStyle w:val="fontstyle01"/>
          <w:rFonts w:eastAsia="Calibri"/>
          <w:color w:val="auto"/>
        </w:rPr>
      </w:pPr>
      <w:r w:rsidRPr="00743EB1">
        <w:rPr>
          <w:rStyle w:val="fontstyle01"/>
          <w:rFonts w:eastAsia="Calibri"/>
          <w:color w:val="auto"/>
        </w:rPr>
        <w:t>c) Kết quả xem xét phản ánh, báo cáo về hành vi tham nhũng; việc phát</w:t>
      </w:r>
      <w:r w:rsidRPr="00743EB1">
        <w:rPr>
          <w:sz w:val="28"/>
          <w:szCs w:val="28"/>
        </w:rPr>
        <w:br/>
      </w:r>
      <w:r w:rsidRPr="00743EB1">
        <w:rPr>
          <w:rStyle w:val="fontstyle01"/>
          <w:rFonts w:eastAsia="Calibri"/>
          <w:color w:val="auto"/>
        </w:rPr>
        <w:t>hiện, xử lý tham nhũng qua xem xét phản ánh, báo cáo về hành vi tham nhũng</w:t>
      </w:r>
      <w:r w:rsidRPr="00743EB1">
        <w:rPr>
          <w:sz w:val="28"/>
          <w:szCs w:val="28"/>
        </w:rPr>
        <w:br/>
      </w:r>
      <w:r w:rsidRPr="00743EB1">
        <w:rPr>
          <w:rStyle w:val="fontstyle01"/>
          <w:rFonts w:eastAsia="Calibri"/>
          <w:color w:val="auto"/>
        </w:rPr>
        <w:t>và qua công tác giải quyết khiếu nại, tố cáo: chưa phát hiện hành vi tham nhũng.</w:t>
      </w:r>
    </w:p>
    <w:p w14:paraId="3C3FD561" w14:textId="77777777" w:rsidR="00692162" w:rsidRPr="00743EB1" w:rsidRDefault="00692162" w:rsidP="00AD1A73">
      <w:pPr>
        <w:spacing w:before="120" w:after="120"/>
        <w:ind w:firstLine="720"/>
        <w:jc w:val="both"/>
        <w:rPr>
          <w:rStyle w:val="fontstyle01"/>
          <w:rFonts w:eastAsia="Calibri"/>
          <w:color w:val="auto"/>
        </w:rPr>
      </w:pPr>
      <w:r w:rsidRPr="00743EB1">
        <w:rPr>
          <w:rStyle w:val="fontstyle01"/>
          <w:rFonts w:eastAsia="Calibri"/>
          <w:color w:val="auto"/>
        </w:rPr>
        <w:t>d) Kết quả rà soát, phát hiện tham nhũng qua các hoạt động khác (nếu có).</w:t>
      </w:r>
    </w:p>
    <w:p w14:paraId="77E9C26D" w14:textId="66D1C607" w:rsidR="00692162" w:rsidRPr="00743EB1" w:rsidRDefault="00692162" w:rsidP="00AD1A73">
      <w:pPr>
        <w:spacing w:before="120" w:after="120"/>
        <w:ind w:firstLine="720"/>
        <w:jc w:val="both"/>
        <w:rPr>
          <w:rStyle w:val="fontstyle01"/>
          <w:rFonts w:eastAsia="Calibri"/>
          <w:color w:val="auto"/>
        </w:rPr>
      </w:pPr>
      <w:r w:rsidRPr="00743EB1">
        <w:rPr>
          <w:rStyle w:val="fontstyle01"/>
          <w:rFonts w:eastAsia="Calibri"/>
          <w:color w:val="auto"/>
        </w:rPr>
        <w:t>đ) Kết quả điều tra, truy tố, xét xử các vụ tham nhũng trong phạm vi theo</w:t>
      </w:r>
      <w:r w:rsidRPr="00743EB1">
        <w:rPr>
          <w:sz w:val="28"/>
          <w:szCs w:val="28"/>
        </w:rPr>
        <w:br/>
      </w:r>
      <w:r w:rsidRPr="00743EB1">
        <w:rPr>
          <w:rStyle w:val="fontstyle01"/>
          <w:rFonts w:eastAsia="Calibri"/>
          <w:color w:val="auto"/>
        </w:rPr>
        <w:t>dõi, quản lý của bộ, ngành, địa phương</w:t>
      </w:r>
      <w:r w:rsidR="0014285C" w:rsidRPr="00743EB1">
        <w:rPr>
          <w:rStyle w:val="fontstyle01"/>
          <w:rFonts w:eastAsia="Calibri"/>
          <w:color w:val="auto"/>
        </w:rPr>
        <w:t>: Không có.</w:t>
      </w:r>
    </w:p>
    <w:p w14:paraId="5DD4C7C8" w14:textId="031AF6FB" w:rsidR="00692162" w:rsidRPr="00743EB1" w:rsidRDefault="00692162" w:rsidP="00AD1A73">
      <w:pPr>
        <w:spacing w:before="120" w:after="120"/>
        <w:ind w:firstLine="720"/>
        <w:jc w:val="both"/>
        <w:rPr>
          <w:rStyle w:val="fontstyle01"/>
          <w:rFonts w:eastAsia="Calibri"/>
          <w:color w:val="auto"/>
        </w:rPr>
      </w:pPr>
      <w:r w:rsidRPr="00743EB1">
        <w:rPr>
          <w:rStyle w:val="fontstyle01"/>
          <w:rFonts w:eastAsia="Calibri"/>
          <w:color w:val="auto"/>
        </w:rPr>
        <w:t>e) Kết quả xử lý tài sản tham nhũng, lãng phí, tiêu cực: không</w:t>
      </w:r>
      <w:r w:rsidR="0014285C" w:rsidRPr="00743EB1">
        <w:rPr>
          <w:rStyle w:val="fontstyle01"/>
          <w:rFonts w:eastAsia="Calibri"/>
          <w:color w:val="auto"/>
        </w:rPr>
        <w:t xml:space="preserve"> có.</w:t>
      </w:r>
    </w:p>
    <w:p w14:paraId="47012AFB" w14:textId="3DC6855E" w:rsidR="00692162" w:rsidRPr="00743EB1" w:rsidRDefault="00692162" w:rsidP="00AD1A73">
      <w:pPr>
        <w:spacing w:before="120" w:after="120"/>
        <w:ind w:firstLine="720"/>
        <w:jc w:val="both"/>
        <w:rPr>
          <w:sz w:val="28"/>
          <w:szCs w:val="28"/>
        </w:rPr>
      </w:pPr>
      <w:r w:rsidRPr="00743EB1">
        <w:rPr>
          <w:rStyle w:val="fontstyle01"/>
          <w:rFonts w:eastAsia="Calibri"/>
          <w:color w:val="auto"/>
        </w:rPr>
        <w:t>f) Kết quả xử lý trách nhiệm của người đứng đầu: không</w:t>
      </w:r>
      <w:r w:rsidRPr="00743EB1">
        <w:rPr>
          <w:sz w:val="28"/>
          <w:szCs w:val="28"/>
        </w:rPr>
        <w:t xml:space="preserve"> </w:t>
      </w:r>
      <w:r w:rsidR="0014285C" w:rsidRPr="00743EB1">
        <w:rPr>
          <w:sz w:val="28"/>
          <w:szCs w:val="28"/>
        </w:rPr>
        <w:t>có.</w:t>
      </w:r>
    </w:p>
    <w:p w14:paraId="12DACB88" w14:textId="4114899B" w:rsidR="00692162" w:rsidRPr="00743EB1" w:rsidRDefault="00692162" w:rsidP="004C77F7">
      <w:pPr>
        <w:spacing w:before="120" w:after="120"/>
        <w:ind w:firstLine="720"/>
        <w:jc w:val="both"/>
        <w:rPr>
          <w:bCs/>
          <w:sz w:val="28"/>
          <w:szCs w:val="28"/>
        </w:rPr>
      </w:pPr>
      <w:r w:rsidRPr="00743EB1">
        <w:rPr>
          <w:b/>
          <w:bCs/>
          <w:sz w:val="28"/>
          <w:szCs w:val="28"/>
        </w:rPr>
        <w:t>4. Kết quả phòng, chống tham nhũng trong doanh nghiệp, tổ chức</w:t>
      </w:r>
      <w:r w:rsidR="0014285C" w:rsidRPr="00743EB1">
        <w:rPr>
          <w:b/>
          <w:bCs/>
          <w:sz w:val="28"/>
          <w:szCs w:val="28"/>
        </w:rPr>
        <w:t xml:space="preserve"> </w:t>
      </w:r>
      <w:r w:rsidRPr="00743EB1">
        <w:rPr>
          <w:b/>
          <w:bCs/>
          <w:sz w:val="28"/>
          <w:szCs w:val="28"/>
        </w:rPr>
        <w:t xml:space="preserve">khu vực ngoài nhà nước:  </w:t>
      </w:r>
      <w:r w:rsidRPr="00743EB1">
        <w:rPr>
          <w:bCs/>
          <w:sz w:val="28"/>
          <w:szCs w:val="28"/>
        </w:rPr>
        <w:t>Không</w:t>
      </w:r>
    </w:p>
    <w:p w14:paraId="6EBEECE8" w14:textId="77777777" w:rsidR="00692162" w:rsidRPr="00743EB1" w:rsidRDefault="00692162" w:rsidP="00AD1A73">
      <w:pPr>
        <w:spacing w:before="120" w:after="120"/>
        <w:ind w:firstLine="720"/>
        <w:jc w:val="both"/>
        <w:rPr>
          <w:sz w:val="28"/>
          <w:szCs w:val="28"/>
        </w:rPr>
      </w:pPr>
      <w:r w:rsidRPr="00743EB1">
        <w:rPr>
          <w:b/>
          <w:bCs/>
          <w:sz w:val="28"/>
          <w:szCs w:val="28"/>
        </w:rPr>
        <w:t>5. Vai trò, trách nhiệm của xã hội trong phòng, chống tham nhũng,</w:t>
      </w:r>
      <w:r w:rsidRPr="00743EB1">
        <w:rPr>
          <w:b/>
          <w:bCs/>
          <w:sz w:val="28"/>
          <w:szCs w:val="28"/>
        </w:rPr>
        <w:br/>
        <w:t>tiêu cực</w:t>
      </w:r>
      <w:r w:rsidRPr="00743EB1">
        <w:rPr>
          <w:sz w:val="28"/>
          <w:szCs w:val="28"/>
        </w:rPr>
        <w:t xml:space="preserve"> </w:t>
      </w:r>
    </w:p>
    <w:p w14:paraId="2D936B94" w14:textId="3F497979" w:rsidR="00692162" w:rsidRPr="00743EB1" w:rsidRDefault="00692162" w:rsidP="00AD1A73">
      <w:pPr>
        <w:spacing w:before="120" w:after="120"/>
        <w:ind w:firstLine="720"/>
        <w:jc w:val="both"/>
        <w:rPr>
          <w:rStyle w:val="fontstyle01"/>
          <w:rFonts w:eastAsia="Calibri"/>
          <w:color w:val="auto"/>
        </w:rPr>
      </w:pPr>
      <w:r w:rsidRPr="00743EB1">
        <w:rPr>
          <w:rStyle w:val="fontstyle01"/>
          <w:rFonts w:eastAsia="Calibri"/>
          <w:color w:val="auto"/>
        </w:rPr>
        <w:t>Nhằm nâng cao nhận thức và phát huy vai trò, trách nhiệm của xã hội trong</w:t>
      </w:r>
      <w:r w:rsidRPr="00743EB1">
        <w:rPr>
          <w:sz w:val="28"/>
          <w:szCs w:val="28"/>
        </w:rPr>
        <w:br/>
      </w:r>
      <w:r w:rsidRPr="00743EB1">
        <w:rPr>
          <w:rStyle w:val="fontstyle01"/>
          <w:rFonts w:eastAsia="Calibri"/>
          <w:color w:val="auto"/>
        </w:rPr>
        <w:t>PCTN, tiêu cực, đặc biệt là vai trò của Mặt trận Tổ quốc, các tổ chức Chính trị - Xã</w:t>
      </w:r>
      <w:r w:rsidR="0014285C" w:rsidRPr="00743EB1">
        <w:rPr>
          <w:rStyle w:val="fontstyle01"/>
          <w:rFonts w:eastAsia="Calibri"/>
          <w:color w:val="auto"/>
        </w:rPr>
        <w:t xml:space="preserve"> </w:t>
      </w:r>
      <w:r w:rsidRPr="00743EB1">
        <w:rPr>
          <w:rStyle w:val="fontstyle01"/>
          <w:rFonts w:eastAsia="Calibri"/>
          <w:color w:val="auto"/>
        </w:rPr>
        <w:t>hội, tổ chức Xã hội - Nghề nghiệp, doanh nghiệp và của Nhân dân, thực hiện Quy</w:t>
      </w:r>
      <w:r w:rsidR="0014285C" w:rsidRPr="00743EB1">
        <w:rPr>
          <w:rStyle w:val="fontstyle01"/>
          <w:rFonts w:eastAsia="Calibri"/>
          <w:color w:val="auto"/>
        </w:rPr>
        <w:t xml:space="preserve"> </w:t>
      </w:r>
      <w:r w:rsidRPr="00743EB1">
        <w:rPr>
          <w:rStyle w:val="fontstyle01"/>
          <w:rFonts w:eastAsia="Calibri"/>
          <w:color w:val="auto"/>
        </w:rPr>
        <w:t>chế Dân chủ ở cơ sở trong việc nâng cao hiểu biết nhận thức, phát hiện, đấu tranh</w:t>
      </w:r>
      <w:r w:rsidR="0014285C" w:rsidRPr="00743EB1">
        <w:rPr>
          <w:rStyle w:val="fontstyle01"/>
          <w:rFonts w:eastAsia="Calibri"/>
          <w:color w:val="auto"/>
        </w:rPr>
        <w:t xml:space="preserve"> </w:t>
      </w:r>
      <w:r w:rsidRPr="00743EB1">
        <w:rPr>
          <w:rStyle w:val="fontstyle01"/>
          <w:rFonts w:eastAsia="Calibri"/>
          <w:color w:val="auto"/>
        </w:rPr>
        <w:t>đối với công tác PCTN, tiêu cực; khuyến khích các tầng lớp nhân dân tích cực tham gia giám sát, phát hiện các hành vi tham nhũng ở cơ quan, tổ chức, đơn vị ban hành, thực hiện các chuẩn mực về liêm chính; tham gia các cam kết, sáng kiến về liêm chính và PCTN, tiêu cực.</w:t>
      </w:r>
    </w:p>
    <w:p w14:paraId="1E4692BE" w14:textId="77777777" w:rsidR="00692162" w:rsidRPr="00743EB1" w:rsidRDefault="00692162" w:rsidP="00AD1A73">
      <w:pPr>
        <w:spacing w:before="120" w:after="120"/>
        <w:ind w:firstLine="720"/>
        <w:jc w:val="both"/>
        <w:rPr>
          <w:b/>
          <w:sz w:val="28"/>
          <w:szCs w:val="28"/>
        </w:rPr>
      </w:pPr>
      <w:r w:rsidRPr="00743EB1">
        <w:rPr>
          <w:b/>
          <w:sz w:val="28"/>
          <w:szCs w:val="28"/>
        </w:rPr>
        <w:t>II. ĐÁNH GIÁ TÌNH HÌNH THAM NHŨNG, LÃNG PHÍ, TIÊU CỰC</w:t>
      </w:r>
    </w:p>
    <w:p w14:paraId="14783574" w14:textId="77777777" w:rsidR="00692162" w:rsidRPr="00743EB1" w:rsidRDefault="00692162" w:rsidP="00AD1A73">
      <w:pPr>
        <w:spacing w:before="120" w:after="120"/>
        <w:ind w:firstLine="720"/>
        <w:jc w:val="both"/>
        <w:rPr>
          <w:b/>
          <w:sz w:val="28"/>
          <w:szCs w:val="28"/>
        </w:rPr>
      </w:pPr>
      <w:r w:rsidRPr="00743EB1">
        <w:rPr>
          <w:b/>
          <w:sz w:val="28"/>
          <w:szCs w:val="28"/>
        </w:rPr>
        <w:t xml:space="preserve">1. Đánh giá và dự báo tình hình </w:t>
      </w:r>
    </w:p>
    <w:p w14:paraId="62A75FFB" w14:textId="1D4E9063" w:rsidR="00692162" w:rsidRPr="00743EB1" w:rsidRDefault="00201A09" w:rsidP="00AD1A73">
      <w:pPr>
        <w:spacing w:before="120" w:after="120"/>
        <w:ind w:firstLine="720"/>
        <w:jc w:val="both"/>
        <w:rPr>
          <w:sz w:val="28"/>
          <w:szCs w:val="28"/>
        </w:rPr>
      </w:pPr>
      <w:r>
        <w:rPr>
          <w:sz w:val="28"/>
          <w:szCs w:val="28"/>
        </w:rPr>
        <w:t xml:space="preserve">- </w:t>
      </w:r>
      <w:r w:rsidR="00692162" w:rsidRPr="00743EB1">
        <w:rPr>
          <w:sz w:val="28"/>
          <w:szCs w:val="28"/>
        </w:rPr>
        <w:t xml:space="preserve">Công tác phòng, chống tham nhũng, lãng phí, tiêu cực </w:t>
      </w:r>
      <w:r w:rsidR="00712760">
        <w:rPr>
          <w:sz w:val="28"/>
          <w:szCs w:val="28"/>
        </w:rPr>
        <w:t xml:space="preserve">6 tháng đầu </w:t>
      </w:r>
      <w:r w:rsidR="00692162" w:rsidRPr="00743EB1">
        <w:rPr>
          <w:sz w:val="28"/>
          <w:szCs w:val="28"/>
        </w:rPr>
        <w:t>năm 202</w:t>
      </w:r>
      <w:r w:rsidR="00712760">
        <w:rPr>
          <w:sz w:val="28"/>
          <w:szCs w:val="28"/>
        </w:rPr>
        <w:t>6,</w:t>
      </w:r>
      <w:r w:rsidR="00692162" w:rsidRPr="00743EB1">
        <w:rPr>
          <w:sz w:val="28"/>
          <w:szCs w:val="28"/>
        </w:rPr>
        <w:t xml:space="preserve"> tiếp tục được triển khai nghiêm túc, đồng bộ, hiệu quả. Nhận thức, trách </w:t>
      </w:r>
      <w:r w:rsidR="00692162" w:rsidRPr="00743EB1">
        <w:rPr>
          <w:sz w:val="28"/>
          <w:szCs w:val="28"/>
        </w:rPr>
        <w:lastRenderedPageBreak/>
        <w:t xml:space="preserve">nhiệm của cán bộ, công chức về phòng ngừa tiêu cực được nâng cao rõ rệt; không phát hiện vụ việc tham nhũng, không có cán bộ vi phạm kỷ luật hành chính. Công tác cải cách hành chính, công khai, minh bạch được thực hiện thường xuyên, góp phần nâng cao sự hài lòng của người dân. </w:t>
      </w:r>
    </w:p>
    <w:p w14:paraId="4A1A0CE7" w14:textId="024D5DDC" w:rsidR="00692162" w:rsidRPr="00743EB1" w:rsidRDefault="00201A09" w:rsidP="00AD1A73">
      <w:pPr>
        <w:spacing w:before="120" w:after="120"/>
        <w:ind w:firstLine="720"/>
        <w:jc w:val="both"/>
        <w:rPr>
          <w:sz w:val="28"/>
          <w:szCs w:val="28"/>
        </w:rPr>
      </w:pPr>
      <w:r>
        <w:rPr>
          <w:sz w:val="28"/>
          <w:szCs w:val="28"/>
        </w:rPr>
        <w:t xml:space="preserve">- </w:t>
      </w:r>
      <w:r w:rsidR="00692162" w:rsidRPr="00743EB1">
        <w:rPr>
          <w:sz w:val="28"/>
          <w:szCs w:val="28"/>
        </w:rPr>
        <w:t>Tuy nhiên, khó khăn vẫn còn: khối lượng công việc lớn trong khi biên chế mỏng; một số cán bộ chưa thành thạo công nghệ thông tin; hệ thống hạ tầng chưa đồng bộ; công tác tuyên truyền đôi lúc còn hình thức. Những hạn chế này đang được xã từng bước khắc phục thông qua đào tạo, tập huấn và hỗ trợ kỹ thuật.</w:t>
      </w:r>
    </w:p>
    <w:p w14:paraId="646DE942" w14:textId="77777777" w:rsidR="00692162" w:rsidRPr="00743EB1" w:rsidRDefault="00692162" w:rsidP="00AD1A73">
      <w:pPr>
        <w:spacing w:before="120" w:after="120"/>
        <w:ind w:firstLine="720"/>
        <w:jc w:val="both"/>
        <w:rPr>
          <w:b/>
          <w:sz w:val="28"/>
          <w:szCs w:val="28"/>
        </w:rPr>
      </w:pPr>
      <w:r w:rsidRPr="00743EB1">
        <w:rPr>
          <w:b/>
          <w:sz w:val="28"/>
          <w:szCs w:val="28"/>
        </w:rPr>
        <w:t>2. Dự báo tình hình tham nhũng, tiêu cực, lãng phí</w:t>
      </w:r>
    </w:p>
    <w:p w14:paraId="679A8608" w14:textId="77777777" w:rsidR="00692162" w:rsidRPr="00743EB1" w:rsidRDefault="00692162" w:rsidP="00AD1A73">
      <w:pPr>
        <w:spacing w:before="120" w:after="120"/>
        <w:ind w:firstLine="720"/>
        <w:jc w:val="both"/>
        <w:rPr>
          <w:sz w:val="28"/>
          <w:szCs w:val="28"/>
        </w:rPr>
      </w:pPr>
      <w:r w:rsidRPr="00743EB1">
        <w:rPr>
          <w:sz w:val="28"/>
          <w:szCs w:val="28"/>
        </w:rPr>
        <w:t xml:space="preserve">Trong thời gian tới, công tác phòng chống tham nhũng vẫn còn tiềm ẩn yếu tố phức tạp. Các cơ quan chức năng cần tăng cường các giải pháp phòng ngừa và đấu tranh chống tham nhũng ở những lĩnh vực nhạy cảm, dễ phát sinh tham nhũng như: Công tác quản lý, sử dụng đất đai; quản lý tài chính, ngân sách; đầu tư, xây dựng các dự án đầu tư; đấu thầu, đấu giá tài sản công. </w:t>
      </w:r>
    </w:p>
    <w:p w14:paraId="6C4CD440" w14:textId="1F7D88D9" w:rsidR="00692162" w:rsidRPr="00743EB1" w:rsidRDefault="00692162" w:rsidP="00AD1A73">
      <w:pPr>
        <w:spacing w:before="120" w:after="120"/>
        <w:ind w:firstLine="720"/>
        <w:jc w:val="both"/>
        <w:rPr>
          <w:b/>
          <w:sz w:val="28"/>
          <w:szCs w:val="28"/>
        </w:rPr>
      </w:pPr>
      <w:r w:rsidRPr="00743EB1">
        <w:rPr>
          <w:b/>
          <w:sz w:val="28"/>
          <w:szCs w:val="28"/>
        </w:rPr>
        <w:t xml:space="preserve">III. PHƯƠNG HƯỚNG, NHIỆM VỤ, GIẢI PHÁP </w:t>
      </w:r>
      <w:r w:rsidR="000A7405">
        <w:rPr>
          <w:b/>
          <w:sz w:val="28"/>
          <w:szCs w:val="28"/>
        </w:rPr>
        <w:t xml:space="preserve">THỰC HIỆN </w:t>
      </w:r>
      <w:r w:rsidR="00047AAF">
        <w:rPr>
          <w:b/>
          <w:sz w:val="28"/>
          <w:szCs w:val="28"/>
        </w:rPr>
        <w:t xml:space="preserve">6 THÁNG CUỐI </w:t>
      </w:r>
      <w:r w:rsidR="000A7405">
        <w:rPr>
          <w:b/>
          <w:sz w:val="28"/>
          <w:szCs w:val="28"/>
        </w:rPr>
        <w:t>NĂM 2026</w:t>
      </w:r>
    </w:p>
    <w:p w14:paraId="349FDBFF" w14:textId="616BAF74" w:rsidR="00692162" w:rsidRPr="000A7405" w:rsidRDefault="000A7405" w:rsidP="00AD1A73">
      <w:pPr>
        <w:spacing w:before="120" w:after="120"/>
        <w:ind w:firstLine="720"/>
        <w:jc w:val="both"/>
        <w:rPr>
          <w:rStyle w:val="fontstyle01"/>
          <w:rFonts w:eastAsia="Calibri"/>
          <w:b/>
          <w:bCs/>
          <w:color w:val="auto"/>
        </w:rPr>
      </w:pPr>
      <w:r w:rsidRPr="000A7405">
        <w:rPr>
          <w:rStyle w:val="fontstyle01"/>
          <w:rFonts w:eastAsia="Calibri"/>
          <w:b/>
          <w:bCs/>
          <w:color w:val="auto"/>
        </w:rPr>
        <w:t>1.</w:t>
      </w:r>
      <w:r w:rsidR="00692162" w:rsidRPr="000A7405">
        <w:rPr>
          <w:rStyle w:val="fontstyle01"/>
          <w:rFonts w:eastAsia="Calibri"/>
          <w:b/>
          <w:bCs/>
          <w:color w:val="auto"/>
        </w:rPr>
        <w:t xml:space="preserve"> Phương hướng </w:t>
      </w:r>
    </w:p>
    <w:p w14:paraId="73C794E8" w14:textId="016A2012" w:rsidR="00692162" w:rsidRPr="00743EB1" w:rsidRDefault="00201A09" w:rsidP="00AD1A73">
      <w:pPr>
        <w:spacing w:before="120" w:after="120"/>
        <w:ind w:firstLine="720"/>
        <w:jc w:val="both"/>
        <w:rPr>
          <w:rStyle w:val="fontstyle01"/>
          <w:rFonts w:eastAsia="Calibri"/>
          <w:color w:val="auto"/>
        </w:rPr>
      </w:pPr>
      <w:r>
        <w:rPr>
          <w:rStyle w:val="fontstyle01"/>
          <w:rFonts w:eastAsia="Calibri"/>
          <w:color w:val="auto"/>
        </w:rPr>
        <w:t xml:space="preserve">- </w:t>
      </w:r>
      <w:r w:rsidR="00692162" w:rsidRPr="00743EB1">
        <w:rPr>
          <w:rStyle w:val="fontstyle01"/>
          <w:rFonts w:eastAsia="Calibri"/>
          <w:color w:val="auto"/>
        </w:rPr>
        <w:t>Tiếp tục triển khai, thực hiện có hiệu quả Luật PCTN; Nghị định số</w:t>
      </w:r>
      <w:r w:rsidR="00692162" w:rsidRPr="00743EB1">
        <w:rPr>
          <w:sz w:val="28"/>
          <w:szCs w:val="28"/>
        </w:rPr>
        <w:br/>
      </w:r>
      <w:r w:rsidR="00692162" w:rsidRPr="00743EB1">
        <w:rPr>
          <w:rStyle w:val="fontstyle01"/>
          <w:rFonts w:eastAsia="Calibri"/>
          <w:color w:val="auto"/>
        </w:rPr>
        <w:t>59/2019/NĐ-CP ngày 01/7/2019 của Chính phủ quy định chi tiết một số điều và</w:t>
      </w:r>
      <w:r w:rsidR="00692162" w:rsidRPr="00743EB1">
        <w:rPr>
          <w:sz w:val="28"/>
          <w:szCs w:val="28"/>
        </w:rPr>
        <w:br/>
      </w:r>
      <w:r w:rsidR="00692162" w:rsidRPr="00743EB1">
        <w:rPr>
          <w:rStyle w:val="fontstyle01"/>
          <w:rFonts w:eastAsia="Calibri"/>
          <w:color w:val="auto"/>
        </w:rPr>
        <w:t>biện pháp thi hành Luật PCTN năm 2018, Nghị định số 134/2021/NĐ-CP ngày</w:t>
      </w:r>
      <w:r w:rsidR="00692162" w:rsidRPr="00743EB1">
        <w:rPr>
          <w:sz w:val="28"/>
          <w:szCs w:val="28"/>
        </w:rPr>
        <w:br/>
      </w:r>
      <w:r w:rsidR="00692162" w:rsidRPr="00743EB1">
        <w:rPr>
          <w:rStyle w:val="fontstyle01"/>
          <w:rFonts w:eastAsia="Calibri"/>
          <w:color w:val="auto"/>
        </w:rPr>
        <w:t>30/12/2021 sửa đổi, bổ sung một số điều của Nghị định số 59/2019/NĐ-CP;</w:t>
      </w:r>
      <w:r w:rsidR="00692162" w:rsidRPr="00743EB1">
        <w:rPr>
          <w:sz w:val="28"/>
          <w:szCs w:val="28"/>
        </w:rPr>
        <w:br/>
      </w:r>
      <w:r w:rsidR="00692162" w:rsidRPr="00743EB1">
        <w:rPr>
          <w:rStyle w:val="fontstyle01"/>
          <w:rFonts w:eastAsia="Calibri"/>
          <w:color w:val="auto"/>
        </w:rPr>
        <w:t>Nghị định số 130/2020/NĐ-CP ngày 30/10/2020 của Chính phủ; Hướng dẫn số</w:t>
      </w:r>
      <w:r w:rsidR="00692162" w:rsidRPr="00743EB1">
        <w:rPr>
          <w:sz w:val="28"/>
          <w:szCs w:val="28"/>
        </w:rPr>
        <w:br/>
      </w:r>
      <w:r w:rsidR="00692162" w:rsidRPr="00743EB1">
        <w:rPr>
          <w:rStyle w:val="fontstyle01"/>
          <w:rFonts w:eastAsia="Calibri"/>
          <w:color w:val="auto"/>
        </w:rPr>
        <w:t>25-HD/BCĐTW ngày 01/8/2022 của Ban Chỉ đạo Trung ương về PCTNTC và</w:t>
      </w:r>
      <w:r w:rsidR="00692162" w:rsidRPr="00743EB1">
        <w:rPr>
          <w:sz w:val="28"/>
          <w:szCs w:val="28"/>
        </w:rPr>
        <w:br/>
      </w:r>
      <w:r w:rsidR="00692162" w:rsidRPr="00743EB1">
        <w:rPr>
          <w:rStyle w:val="fontstyle01"/>
          <w:rFonts w:eastAsia="Calibri"/>
          <w:color w:val="auto"/>
        </w:rPr>
        <w:t>các văn bản chỉ đạo của Trung ương về công tác PCTNTC trên địa bàn xã.</w:t>
      </w:r>
    </w:p>
    <w:p w14:paraId="4AA88F3A" w14:textId="107470D7" w:rsidR="00692162" w:rsidRPr="00743EB1" w:rsidRDefault="00201A09" w:rsidP="00AD1A73">
      <w:pPr>
        <w:spacing w:before="120" w:after="120"/>
        <w:ind w:firstLine="720"/>
        <w:jc w:val="both"/>
        <w:rPr>
          <w:sz w:val="28"/>
          <w:szCs w:val="28"/>
        </w:rPr>
      </w:pPr>
      <w:r>
        <w:rPr>
          <w:rStyle w:val="fontstyle01"/>
          <w:rFonts w:eastAsia="Calibri"/>
          <w:color w:val="auto"/>
        </w:rPr>
        <w:t xml:space="preserve">- </w:t>
      </w:r>
      <w:r w:rsidR="00692162" w:rsidRPr="00743EB1">
        <w:rPr>
          <w:rStyle w:val="fontstyle01"/>
          <w:rFonts w:eastAsia="Calibri"/>
          <w:color w:val="auto"/>
        </w:rPr>
        <w:t>Đẩy mạnh công tác tuyên truyền, phổ biến giáo dục pháp luật về PCTN,</w:t>
      </w:r>
      <w:r w:rsidR="00692162" w:rsidRPr="00743EB1">
        <w:rPr>
          <w:sz w:val="28"/>
          <w:szCs w:val="28"/>
        </w:rPr>
        <w:br/>
      </w:r>
      <w:r w:rsidR="00692162" w:rsidRPr="00743EB1">
        <w:rPr>
          <w:rStyle w:val="fontstyle01"/>
          <w:rFonts w:eastAsia="Calibri"/>
          <w:color w:val="auto"/>
        </w:rPr>
        <w:t>xây dựng nền công vụ minh bạch, liêm chính, phục vụ; bảo vệ, xây dựng văn</w:t>
      </w:r>
      <w:r w:rsidR="00692162" w:rsidRPr="00743EB1">
        <w:rPr>
          <w:sz w:val="28"/>
          <w:szCs w:val="28"/>
        </w:rPr>
        <w:br/>
      </w:r>
      <w:r w:rsidR="00692162" w:rsidRPr="00743EB1">
        <w:rPr>
          <w:rStyle w:val="fontstyle01"/>
          <w:rFonts w:eastAsia="Calibri"/>
          <w:color w:val="auto"/>
        </w:rPr>
        <w:t>hoá tiết kiệm, không tham nhũng trong đội ngũ cán bộ, đảng viên, công chức,</w:t>
      </w:r>
      <w:r w:rsidR="00692162" w:rsidRPr="00743EB1">
        <w:rPr>
          <w:sz w:val="28"/>
          <w:szCs w:val="28"/>
        </w:rPr>
        <w:br/>
      </w:r>
      <w:r w:rsidR="00692162" w:rsidRPr="00743EB1">
        <w:rPr>
          <w:rStyle w:val="fontstyle01"/>
          <w:rFonts w:eastAsia="Calibri"/>
          <w:color w:val="auto"/>
        </w:rPr>
        <w:t>viên chức; phát huy vai trò người đứng đầu, chịu trách nhiệm toàn diện trong</w:t>
      </w:r>
      <w:r w:rsidR="00692162" w:rsidRPr="00743EB1">
        <w:rPr>
          <w:sz w:val="28"/>
          <w:szCs w:val="28"/>
        </w:rPr>
        <w:br/>
      </w:r>
      <w:r w:rsidR="00692162" w:rsidRPr="00743EB1">
        <w:rPr>
          <w:rStyle w:val="fontstyle01"/>
          <w:rFonts w:eastAsia="Calibri"/>
          <w:color w:val="auto"/>
        </w:rPr>
        <w:t>việc quản lý, kiểm tra, giám sát, đôn đốc việc thực thi nhiệm vụ của công chức,</w:t>
      </w:r>
      <w:r w:rsidR="00692162" w:rsidRPr="00743EB1">
        <w:rPr>
          <w:sz w:val="28"/>
          <w:szCs w:val="28"/>
        </w:rPr>
        <w:br/>
      </w:r>
      <w:r w:rsidR="00692162" w:rsidRPr="00743EB1">
        <w:rPr>
          <w:rStyle w:val="fontstyle01"/>
          <w:rFonts w:eastAsia="Calibri"/>
          <w:color w:val="auto"/>
        </w:rPr>
        <w:t>viên chức và người lao động thuộc quyền quản lý; chú trọng giải quyết đơn thư</w:t>
      </w:r>
      <w:r w:rsidR="00692162" w:rsidRPr="00743EB1">
        <w:rPr>
          <w:sz w:val="28"/>
          <w:szCs w:val="28"/>
        </w:rPr>
        <w:br/>
      </w:r>
      <w:r w:rsidR="00692162" w:rsidRPr="00743EB1">
        <w:rPr>
          <w:rStyle w:val="fontstyle01"/>
          <w:rFonts w:eastAsia="Calibri"/>
          <w:color w:val="auto"/>
        </w:rPr>
        <w:t>khiếu nại, tố cáo của các tổ chức và công dân, phát huy nhân tố tích cực trong</w:t>
      </w:r>
      <w:r w:rsidR="00692162" w:rsidRPr="00743EB1">
        <w:rPr>
          <w:sz w:val="28"/>
          <w:szCs w:val="28"/>
        </w:rPr>
        <w:br/>
      </w:r>
      <w:r w:rsidR="00692162" w:rsidRPr="00743EB1">
        <w:rPr>
          <w:rStyle w:val="fontstyle01"/>
          <w:rFonts w:eastAsia="Calibri"/>
          <w:color w:val="auto"/>
        </w:rPr>
        <w:t>đấu tranh PCTN, tiêu cực.</w:t>
      </w:r>
      <w:r w:rsidR="00692162" w:rsidRPr="00743EB1">
        <w:rPr>
          <w:sz w:val="28"/>
          <w:szCs w:val="28"/>
        </w:rPr>
        <w:t xml:space="preserve"> </w:t>
      </w:r>
    </w:p>
    <w:p w14:paraId="3F8B8328" w14:textId="1960DE8F" w:rsidR="00692162" w:rsidRPr="00743EB1" w:rsidRDefault="00201A09" w:rsidP="00AD1A73">
      <w:pPr>
        <w:spacing w:before="120" w:after="120"/>
        <w:ind w:firstLine="720"/>
        <w:jc w:val="both"/>
        <w:rPr>
          <w:spacing w:val="-4"/>
          <w:sz w:val="28"/>
          <w:szCs w:val="28"/>
        </w:rPr>
      </w:pPr>
      <w:r>
        <w:rPr>
          <w:spacing w:val="-4"/>
          <w:sz w:val="28"/>
          <w:szCs w:val="28"/>
        </w:rPr>
        <w:t xml:space="preserve">- </w:t>
      </w:r>
      <w:r w:rsidR="00692162" w:rsidRPr="00743EB1">
        <w:rPr>
          <w:spacing w:val="-4"/>
          <w:sz w:val="28"/>
          <w:szCs w:val="28"/>
        </w:rPr>
        <w:t xml:space="preserve">Phát huy những kết quả đã đạt được từ thực tiễn công tác PCTN trong thời gian qua, để thực hiện tốt công tác phòng ngừa, từng bước ngăn chặn, đẩy lùi tệ nạn tham nhũng đòi hỏi phải phát huy sức mạnh của cả hệ thống chính trị dưới sự lãnh đạo của các cấp ủy Đảng, các cấp chính quyền, Ủy ban Mặt trận Tổ quốc Việt Nam, các đoàn thể chính trị xã hội và nhân dân, đồng thời, thực hiện đồng bộ các giải pháp phòng ngừa, kịp thời phát hiện, xử lý hành vi tham nhũng với tinh thần kiên quyết, kiên trì, quyết tâm chính trị cao hơn, mạnh mẽ, quyết liệt, hiệu quả hơn. </w:t>
      </w:r>
    </w:p>
    <w:p w14:paraId="60D7B4F9" w14:textId="77777777" w:rsidR="00AE7FD2" w:rsidRDefault="00AE7FD2" w:rsidP="00AD1A73">
      <w:pPr>
        <w:spacing w:before="120" w:after="120"/>
        <w:ind w:firstLine="720"/>
        <w:jc w:val="both"/>
        <w:rPr>
          <w:b/>
          <w:bCs/>
          <w:sz w:val="28"/>
          <w:szCs w:val="28"/>
        </w:rPr>
      </w:pPr>
    </w:p>
    <w:p w14:paraId="07BBDE05" w14:textId="77777777" w:rsidR="00AE7FD2" w:rsidRDefault="00AE7FD2" w:rsidP="00AD1A73">
      <w:pPr>
        <w:spacing w:before="120" w:after="120"/>
        <w:ind w:firstLine="720"/>
        <w:jc w:val="both"/>
        <w:rPr>
          <w:b/>
          <w:bCs/>
          <w:sz w:val="28"/>
          <w:szCs w:val="28"/>
        </w:rPr>
      </w:pPr>
    </w:p>
    <w:p w14:paraId="57B30A0D" w14:textId="77777777" w:rsidR="00AE7FD2" w:rsidRDefault="00AE7FD2" w:rsidP="00AD1A73">
      <w:pPr>
        <w:spacing w:before="120" w:after="120"/>
        <w:ind w:firstLine="720"/>
        <w:jc w:val="both"/>
        <w:rPr>
          <w:b/>
          <w:bCs/>
          <w:sz w:val="28"/>
          <w:szCs w:val="28"/>
        </w:rPr>
      </w:pPr>
    </w:p>
    <w:p w14:paraId="66335C43" w14:textId="4D412847" w:rsidR="00692162" w:rsidRPr="000A7405" w:rsidRDefault="000A7405" w:rsidP="00AD1A73">
      <w:pPr>
        <w:spacing w:before="120" w:after="120"/>
        <w:ind w:firstLine="720"/>
        <w:jc w:val="both"/>
        <w:rPr>
          <w:b/>
          <w:bCs/>
          <w:sz w:val="28"/>
          <w:szCs w:val="28"/>
        </w:rPr>
      </w:pPr>
      <w:r w:rsidRPr="000A7405">
        <w:rPr>
          <w:b/>
          <w:bCs/>
          <w:sz w:val="28"/>
          <w:szCs w:val="28"/>
        </w:rPr>
        <w:lastRenderedPageBreak/>
        <w:t xml:space="preserve">2. </w:t>
      </w:r>
      <w:r w:rsidR="00692162" w:rsidRPr="000A7405">
        <w:rPr>
          <w:b/>
          <w:bCs/>
          <w:sz w:val="28"/>
          <w:szCs w:val="28"/>
        </w:rPr>
        <w:t>Những nhiệm vụ cụ thể:</w:t>
      </w:r>
    </w:p>
    <w:p w14:paraId="5B676229" w14:textId="12E2E084" w:rsidR="00692162" w:rsidRPr="00743EB1" w:rsidRDefault="00201A09" w:rsidP="00AD1A73">
      <w:pPr>
        <w:spacing w:before="120" w:after="120"/>
        <w:ind w:firstLine="720"/>
        <w:jc w:val="both"/>
        <w:rPr>
          <w:sz w:val="28"/>
          <w:szCs w:val="28"/>
        </w:rPr>
      </w:pPr>
      <w:r>
        <w:rPr>
          <w:sz w:val="28"/>
          <w:szCs w:val="28"/>
        </w:rPr>
        <w:t xml:space="preserve">- </w:t>
      </w:r>
      <w:r w:rsidR="00692162" w:rsidRPr="00743EB1">
        <w:rPr>
          <w:sz w:val="28"/>
          <w:szCs w:val="28"/>
        </w:rPr>
        <w:t>Tiếp tục quán triệt, thực hiện nghiêm văn bản chỉ đạo của các cấp; đưa nội dung phòng, chống tham nhũng, tiêu cực vào sinh hoạt thường kỳ của cơ quan, đơn vị.</w:t>
      </w:r>
    </w:p>
    <w:p w14:paraId="282DA759" w14:textId="3A54EC27" w:rsidR="00692162" w:rsidRPr="00743EB1" w:rsidRDefault="00201A09" w:rsidP="00AD1A73">
      <w:pPr>
        <w:spacing w:before="120" w:after="120"/>
        <w:ind w:firstLine="720"/>
        <w:jc w:val="both"/>
        <w:rPr>
          <w:sz w:val="28"/>
          <w:szCs w:val="28"/>
        </w:rPr>
      </w:pPr>
      <w:r>
        <w:rPr>
          <w:sz w:val="28"/>
          <w:szCs w:val="28"/>
        </w:rPr>
        <w:t xml:space="preserve">- </w:t>
      </w:r>
      <w:r w:rsidR="00692162" w:rsidRPr="00743EB1">
        <w:rPr>
          <w:sz w:val="28"/>
          <w:szCs w:val="28"/>
        </w:rPr>
        <w:t xml:space="preserve">Rà soát, hoàn thiện hệ thống quy chế nội bộ, đảm bảo rõ ràng, minh bạch, nâng cao hiệu quả kiểm soát nội bộ và phòng ngừa sai phạm. </w:t>
      </w:r>
    </w:p>
    <w:p w14:paraId="7A79BCBF" w14:textId="497ADC6B" w:rsidR="00692162" w:rsidRPr="00743EB1" w:rsidRDefault="00201A09" w:rsidP="00AD1A73">
      <w:pPr>
        <w:spacing w:before="120" w:after="120"/>
        <w:ind w:firstLine="720"/>
        <w:jc w:val="both"/>
        <w:rPr>
          <w:sz w:val="28"/>
          <w:szCs w:val="28"/>
        </w:rPr>
      </w:pPr>
      <w:r>
        <w:rPr>
          <w:sz w:val="28"/>
          <w:szCs w:val="28"/>
        </w:rPr>
        <w:t xml:space="preserve">- </w:t>
      </w:r>
      <w:r w:rsidR="00692162" w:rsidRPr="00743EB1">
        <w:rPr>
          <w:sz w:val="28"/>
          <w:szCs w:val="28"/>
        </w:rPr>
        <w:t xml:space="preserve">Đẩy mạnh tuyên truyền, giáo dục pháp luật bằng nhiều hình thức: hội nghị, truyền thanh, tờ rơi, trang thông tin điện tử; gắn với học tập và làm theo tư tưởng, đạo đức, phong cách Hồ Chí Minh. </w:t>
      </w:r>
    </w:p>
    <w:p w14:paraId="2B4AED2A" w14:textId="460F8511" w:rsidR="00692162" w:rsidRPr="00743EB1" w:rsidRDefault="00201A09" w:rsidP="00AD1A73">
      <w:pPr>
        <w:spacing w:before="120" w:after="120"/>
        <w:ind w:firstLine="720"/>
        <w:jc w:val="both"/>
        <w:rPr>
          <w:sz w:val="28"/>
          <w:szCs w:val="28"/>
        </w:rPr>
      </w:pPr>
      <w:r>
        <w:rPr>
          <w:sz w:val="28"/>
          <w:szCs w:val="28"/>
        </w:rPr>
        <w:t xml:space="preserve">- </w:t>
      </w:r>
      <w:r w:rsidR="00692162" w:rsidRPr="00743EB1">
        <w:rPr>
          <w:sz w:val="28"/>
          <w:szCs w:val="28"/>
        </w:rPr>
        <w:t xml:space="preserve">Tăng cường thanh tra, kiểm tra, giám sát nội bộ; kịp thời phát hiện, xử lý sai phạm nếu có, không để tồn tại kéo dài. </w:t>
      </w:r>
    </w:p>
    <w:p w14:paraId="74792ECF" w14:textId="6D0710A8" w:rsidR="00692162" w:rsidRPr="00743EB1" w:rsidRDefault="00201A09" w:rsidP="00AD1A73">
      <w:pPr>
        <w:spacing w:before="120" w:after="120"/>
        <w:ind w:firstLine="720"/>
        <w:jc w:val="both"/>
        <w:rPr>
          <w:sz w:val="28"/>
          <w:szCs w:val="28"/>
        </w:rPr>
      </w:pPr>
      <w:r>
        <w:rPr>
          <w:sz w:val="28"/>
          <w:szCs w:val="28"/>
        </w:rPr>
        <w:t xml:space="preserve">- </w:t>
      </w:r>
      <w:r w:rsidR="00692162" w:rsidRPr="00743EB1">
        <w:rPr>
          <w:sz w:val="28"/>
          <w:szCs w:val="28"/>
        </w:rPr>
        <w:t xml:space="preserve">Phát huy vai trò của HĐND, MTTQ, và các thành viên trong giám sát việc thực hiện quy chế dân chủ, công khai, minh bạch, đảm bảo sự đồng thuận xã hội. </w:t>
      </w:r>
    </w:p>
    <w:p w14:paraId="6805B122" w14:textId="5F23F069" w:rsidR="00692162" w:rsidRPr="00743EB1" w:rsidRDefault="00201A09" w:rsidP="00AD1A73">
      <w:pPr>
        <w:spacing w:before="120" w:after="120"/>
        <w:ind w:firstLine="720"/>
        <w:jc w:val="both"/>
        <w:rPr>
          <w:sz w:val="28"/>
          <w:szCs w:val="28"/>
        </w:rPr>
      </w:pPr>
      <w:r>
        <w:rPr>
          <w:sz w:val="28"/>
          <w:szCs w:val="28"/>
        </w:rPr>
        <w:t xml:space="preserve">- </w:t>
      </w:r>
      <w:r w:rsidR="00692162" w:rsidRPr="00743EB1">
        <w:rPr>
          <w:sz w:val="28"/>
          <w:szCs w:val="28"/>
        </w:rPr>
        <w:t xml:space="preserve">Nâng cao năng lực, kỹ năng số, đạo đức công vụ cho cán bộ, công chức; đẩy mạnh chuyển đổi số, ứng dụng công nghệ thông tin trong quản lý hành chính, tài chính và tiếp dân. </w:t>
      </w:r>
    </w:p>
    <w:p w14:paraId="3D6961F5" w14:textId="407C363E" w:rsidR="00692162" w:rsidRPr="000A7405" w:rsidRDefault="000A7405" w:rsidP="00AD1A73">
      <w:pPr>
        <w:spacing w:before="120" w:after="120"/>
        <w:ind w:firstLine="720"/>
        <w:jc w:val="both"/>
        <w:rPr>
          <w:b/>
          <w:bCs/>
          <w:sz w:val="28"/>
          <w:szCs w:val="28"/>
        </w:rPr>
      </w:pPr>
      <w:r w:rsidRPr="000A7405">
        <w:rPr>
          <w:b/>
          <w:bCs/>
          <w:sz w:val="28"/>
          <w:szCs w:val="28"/>
        </w:rPr>
        <w:t xml:space="preserve">3. </w:t>
      </w:r>
      <w:r w:rsidR="00692162" w:rsidRPr="000A7405">
        <w:rPr>
          <w:b/>
          <w:bCs/>
          <w:sz w:val="28"/>
          <w:szCs w:val="28"/>
        </w:rPr>
        <w:t>Giải pháp thực hiện:</w:t>
      </w:r>
    </w:p>
    <w:p w14:paraId="0EDFD078" w14:textId="21607E5A" w:rsidR="00692162" w:rsidRPr="00743EB1" w:rsidRDefault="000A7DC1" w:rsidP="00AD1A73">
      <w:pPr>
        <w:spacing w:before="120" w:after="120"/>
        <w:ind w:firstLine="720"/>
        <w:jc w:val="both"/>
        <w:rPr>
          <w:sz w:val="28"/>
          <w:szCs w:val="28"/>
        </w:rPr>
      </w:pPr>
      <w:r>
        <w:rPr>
          <w:sz w:val="28"/>
          <w:szCs w:val="28"/>
        </w:rPr>
        <w:t xml:space="preserve">- </w:t>
      </w:r>
      <w:r w:rsidR="00692162" w:rsidRPr="00743EB1">
        <w:rPr>
          <w:sz w:val="28"/>
          <w:szCs w:val="28"/>
        </w:rPr>
        <w:t xml:space="preserve">Người đứng đầu cấp uỷ, chính quyền, đoàn thể, cơ quan đơn vị phải gương mẫu thực hiện và có trách nhiệm trực tiếp chỉ đạo công tác Phòng, chống tham nhũng, tiêu cực; chủ động tự phát hiện vụ việc có dấu hiệu tham nhũng, tiêu cực trong cơ quan, đơn vị mình. Lấy kết quả công tác Phòng, chống tham nhũng, tiêu cực là thước đo đánh giá phẩm chất, năng lực, trách nhiệm và mức độ hoàn thành nhiệm vụ của người đứng đầu. Xử lý kịp thời, nghiêm minh các hành vi tham nhũng, tiêu cực trong cơ quan, tổ chức do cán bộ, công chức thực hiện nhiệm vụ nhưng không chủ động phát hiện, báo cáo, nhất là đối với trường hợp bao che, ngăn cản việc phát hiện, báo cáo hành vi tham nhũng, tiêu cực. </w:t>
      </w:r>
    </w:p>
    <w:p w14:paraId="3B4D449D" w14:textId="4F56AFEB" w:rsidR="00692162" w:rsidRPr="00743EB1" w:rsidRDefault="000A7DC1" w:rsidP="00AD1A73">
      <w:pPr>
        <w:spacing w:before="120" w:after="120"/>
        <w:ind w:firstLine="720"/>
        <w:jc w:val="both"/>
        <w:rPr>
          <w:sz w:val="28"/>
          <w:szCs w:val="28"/>
        </w:rPr>
      </w:pPr>
      <w:r>
        <w:rPr>
          <w:sz w:val="28"/>
          <w:szCs w:val="28"/>
        </w:rPr>
        <w:t xml:space="preserve">- </w:t>
      </w:r>
      <w:r w:rsidR="00692162" w:rsidRPr="00743EB1">
        <w:rPr>
          <w:sz w:val="28"/>
          <w:szCs w:val="28"/>
        </w:rPr>
        <w:t xml:space="preserve">Nâng cao hiệu quả phát hiện, xử lý tham nhũng thông qua công tác kiểm tra, giải quyết tố cáo. Tăng cường trách nhiệm của Hội đồng nhân dân trong việc giám sát phát hiện, xử lý tham nhũng. Phát huy tốt hơn nữa vai trò, trách nhiệm của xã hội, nhất là Uỷ ban Mặt trận Tổ quốc và các tổ chức thành viên. </w:t>
      </w:r>
    </w:p>
    <w:p w14:paraId="1E4E1DA5" w14:textId="778A71D9" w:rsidR="00692162" w:rsidRPr="00743EB1" w:rsidRDefault="000A7DC1" w:rsidP="00AD1A73">
      <w:pPr>
        <w:spacing w:before="120" w:after="120"/>
        <w:ind w:firstLine="720"/>
        <w:jc w:val="both"/>
        <w:rPr>
          <w:sz w:val="28"/>
          <w:szCs w:val="28"/>
        </w:rPr>
      </w:pPr>
      <w:r>
        <w:rPr>
          <w:sz w:val="28"/>
          <w:szCs w:val="28"/>
        </w:rPr>
        <w:t xml:space="preserve">- </w:t>
      </w:r>
      <w:r w:rsidR="00692162" w:rsidRPr="00743EB1">
        <w:rPr>
          <w:sz w:val="28"/>
          <w:szCs w:val="28"/>
        </w:rPr>
        <w:t xml:space="preserve">Thực hiện tốt quy chế dân chủ cơ sở; tạo điều kiện khuyến khích cán bộ, đảng viên, công chức, người lao động phát hiện các hành vi tham nhũng. Bảo vệ, khen thưởng xứng đáng người dũng cảm tố cáo hành vi tham nhũng; đồng thời xử lý nghiêm mọi hành vi trù dập, trả thù người tố cáo tham nhũng hoặc lợi dụng việc tố cáo tham nhũng để gây mất đoàn kết nội bộ, vu khống, hãm hại người khác. </w:t>
      </w:r>
    </w:p>
    <w:p w14:paraId="35D3F7EB" w14:textId="1CD9D091" w:rsidR="00692162" w:rsidRPr="00743EB1" w:rsidRDefault="000A7DC1" w:rsidP="00AD1A73">
      <w:pPr>
        <w:spacing w:before="120" w:after="120"/>
        <w:ind w:firstLine="720"/>
        <w:jc w:val="both"/>
        <w:rPr>
          <w:sz w:val="28"/>
          <w:szCs w:val="28"/>
        </w:rPr>
      </w:pPr>
      <w:r>
        <w:rPr>
          <w:sz w:val="28"/>
          <w:szCs w:val="28"/>
        </w:rPr>
        <w:t xml:space="preserve">- </w:t>
      </w:r>
      <w:r w:rsidR="00692162" w:rsidRPr="00743EB1">
        <w:rPr>
          <w:sz w:val="28"/>
          <w:szCs w:val="28"/>
        </w:rPr>
        <w:t xml:space="preserve">Đẩy mạnh công tác tuyên truyền các văn bản về thực hiện công tác phòng chống tham nhũng, về công tác phát hiện, xử lý vụ việc, vụ án tham nhũng. Công khai trên các phương tiện thông tin đại chúng kết quả phát hiện, xử lý các vụ việc tham nhũng, các vi phạm trong công tác phát hiện xử lý vụ việc, vụ án tham nhũng và kết quả xử lý những vi phạm đó. </w:t>
      </w:r>
    </w:p>
    <w:p w14:paraId="291A6180" w14:textId="3BE3E8A8" w:rsidR="0004617B" w:rsidRDefault="000A7DC1" w:rsidP="00AD1A73">
      <w:pPr>
        <w:spacing w:before="120" w:after="120"/>
        <w:ind w:firstLine="720"/>
        <w:jc w:val="both"/>
        <w:rPr>
          <w:sz w:val="28"/>
          <w:szCs w:val="28"/>
        </w:rPr>
      </w:pPr>
      <w:r>
        <w:rPr>
          <w:sz w:val="28"/>
          <w:szCs w:val="28"/>
        </w:rPr>
        <w:lastRenderedPageBreak/>
        <w:t xml:space="preserve">- </w:t>
      </w:r>
      <w:r w:rsidR="00692162" w:rsidRPr="00743EB1">
        <w:rPr>
          <w:sz w:val="28"/>
          <w:szCs w:val="28"/>
        </w:rPr>
        <w:t xml:space="preserve">Nâng cao nhận thức, ý thức trách nhiệm của cán bộ, công chức; cán bộ, công chức và người lao động trong cơ quan luôn nói không với tham nhũng, tiêu cực. </w:t>
      </w:r>
    </w:p>
    <w:p w14:paraId="1FDAB5F5" w14:textId="79E577AB" w:rsidR="00692162" w:rsidRPr="00743EB1" w:rsidRDefault="000A7DC1" w:rsidP="0004617B">
      <w:pPr>
        <w:spacing w:before="120" w:after="120"/>
        <w:ind w:firstLine="720"/>
        <w:jc w:val="both"/>
        <w:rPr>
          <w:sz w:val="28"/>
          <w:szCs w:val="28"/>
        </w:rPr>
      </w:pPr>
      <w:r>
        <w:rPr>
          <w:sz w:val="28"/>
          <w:szCs w:val="28"/>
        </w:rPr>
        <w:t xml:space="preserve">- </w:t>
      </w:r>
      <w:r w:rsidR="00692162" w:rsidRPr="00743EB1">
        <w:rPr>
          <w:sz w:val="28"/>
          <w:szCs w:val="28"/>
        </w:rPr>
        <w:t xml:space="preserve">Thực hiện nghiêm túc việc kê khai tài sản thu nhập cá nhân theo quy định, công khai và lấy ý kiến trong cơ quan. Hoàn thành các nhiệm vụ đề án đề ra theo kế hoạch phòng chống tham nhũng đã ban hành. </w:t>
      </w:r>
    </w:p>
    <w:p w14:paraId="24834BB3" w14:textId="193D640B" w:rsidR="00692162" w:rsidRPr="00743EB1" w:rsidRDefault="000A7DC1" w:rsidP="00AD1A73">
      <w:pPr>
        <w:spacing w:before="120" w:after="120"/>
        <w:ind w:firstLine="720"/>
        <w:jc w:val="both"/>
        <w:rPr>
          <w:sz w:val="28"/>
          <w:szCs w:val="28"/>
        </w:rPr>
      </w:pPr>
      <w:r>
        <w:rPr>
          <w:sz w:val="28"/>
          <w:szCs w:val="28"/>
        </w:rPr>
        <w:t xml:space="preserve">- </w:t>
      </w:r>
      <w:r w:rsidR="00692162" w:rsidRPr="00743EB1">
        <w:rPr>
          <w:sz w:val="28"/>
          <w:szCs w:val="28"/>
        </w:rPr>
        <w:t xml:space="preserve">Thường xuyên rà soát các vị trí công tác cần phải chuyển đổi nhằm phòng ngừa tham nhũng, xây dựng kế hoạch và thực hiện chuyển đổi vị trí công tác theo đúng thời gian quy định; tiếp tục đẩy mạnh công tác cải cách hành chính, cải thiện môi trường đầu tư, đẩy mạnh giải ngân vốn đầu tư công theo quy định. </w:t>
      </w:r>
    </w:p>
    <w:p w14:paraId="5BFBE7BE" w14:textId="50FA47F9" w:rsidR="00692162" w:rsidRPr="00743EB1" w:rsidRDefault="000A7DC1" w:rsidP="00AD1A73">
      <w:pPr>
        <w:spacing w:before="120" w:after="120"/>
        <w:ind w:firstLine="720"/>
        <w:jc w:val="both"/>
        <w:rPr>
          <w:sz w:val="28"/>
          <w:szCs w:val="28"/>
        </w:rPr>
      </w:pPr>
      <w:r>
        <w:rPr>
          <w:sz w:val="28"/>
          <w:szCs w:val="28"/>
        </w:rPr>
        <w:t xml:space="preserve">- </w:t>
      </w:r>
      <w:r w:rsidR="00692162" w:rsidRPr="00743EB1">
        <w:rPr>
          <w:sz w:val="28"/>
          <w:szCs w:val="28"/>
        </w:rPr>
        <w:t xml:space="preserve">Chú trọng và nâng cao công tác tự kiểm tra, giám sát nội bộ, nhất là đối với những lĩnh vực nhạy cảm dễ xảy ra tham nhũng, tiêu cực; kịp thời phát hiện, ngăn chặn, xử lý tình trạng nhũng nhiễu, gây phiền hà cho người dân và doanh nghiệp trong quá trình giải quyết công việc; có giải pháp nâng cao hiệu quả công tác thanh tra, kiểm tra. </w:t>
      </w:r>
    </w:p>
    <w:p w14:paraId="69F65C6E" w14:textId="432C6E43" w:rsidR="00692162" w:rsidRPr="00743EB1" w:rsidRDefault="000A7DC1" w:rsidP="00AD1A73">
      <w:pPr>
        <w:spacing w:before="120" w:after="120"/>
        <w:ind w:firstLine="720"/>
        <w:jc w:val="both"/>
        <w:rPr>
          <w:sz w:val="28"/>
          <w:szCs w:val="28"/>
        </w:rPr>
      </w:pPr>
      <w:r>
        <w:rPr>
          <w:sz w:val="28"/>
          <w:szCs w:val="28"/>
        </w:rPr>
        <w:t xml:space="preserve">- </w:t>
      </w:r>
      <w:r w:rsidR="00692162" w:rsidRPr="00743EB1">
        <w:rPr>
          <w:sz w:val="28"/>
          <w:szCs w:val="28"/>
        </w:rPr>
        <w:t>Tiếp tục triển khai, thực hiện có hiệu quả kế hoạch phòng, chống tham nhũng, tiêu cực hàng năm. Xây dựng và tổ chức thực hiện các kế hoạch kiểm tra, rà soát, hệ thống hóa văn bản quy phạm pháp luật về phòng, chống tham nhũng; phổ biến, giáo dục pháp luật về phòng, chống tham nhũng; kiểm tra, theo dõi thi hành văn bản quy phạm pháp luật về phòng, chống tham nhũng.</w:t>
      </w:r>
    </w:p>
    <w:p w14:paraId="2B44E432" w14:textId="7737D2A7" w:rsidR="00692162" w:rsidRPr="00743EB1" w:rsidRDefault="000A7DC1" w:rsidP="00AD1A73">
      <w:pPr>
        <w:spacing w:before="120" w:after="120"/>
        <w:ind w:firstLine="720"/>
        <w:jc w:val="both"/>
        <w:rPr>
          <w:sz w:val="28"/>
          <w:szCs w:val="28"/>
        </w:rPr>
      </w:pPr>
      <w:r>
        <w:rPr>
          <w:sz w:val="28"/>
          <w:szCs w:val="28"/>
        </w:rPr>
        <w:t xml:space="preserve">- </w:t>
      </w:r>
      <w:r w:rsidR="00692162" w:rsidRPr="00743EB1">
        <w:rPr>
          <w:sz w:val="28"/>
          <w:szCs w:val="28"/>
        </w:rPr>
        <w:t xml:space="preserve">Tiếp nhận, xem xét, xử lý kịp thời đơn thư tố cáo, phản ánh, báo cáo hành vi tham nhũng, nhất là đối với nhân sự bầu cử đại biểu Quốc hội khóa XVI và đại biểu Hội đồng nhân dân các cấp. </w:t>
      </w:r>
    </w:p>
    <w:p w14:paraId="0CF30BCA" w14:textId="467C0BC3" w:rsidR="00692162" w:rsidRPr="00743EB1" w:rsidRDefault="000A7DC1" w:rsidP="00AD1A73">
      <w:pPr>
        <w:spacing w:before="120" w:after="120"/>
        <w:ind w:firstLine="720"/>
        <w:jc w:val="both"/>
        <w:rPr>
          <w:spacing w:val="-6"/>
          <w:sz w:val="28"/>
          <w:szCs w:val="28"/>
        </w:rPr>
      </w:pPr>
      <w:r>
        <w:rPr>
          <w:sz w:val="28"/>
          <w:szCs w:val="28"/>
        </w:rPr>
        <w:t xml:space="preserve">- </w:t>
      </w:r>
      <w:r w:rsidR="00692162" w:rsidRPr="00743EB1">
        <w:rPr>
          <w:sz w:val="28"/>
          <w:szCs w:val="28"/>
        </w:rPr>
        <w:t xml:space="preserve">Xử lý kịp thời các hành vi tham nhũng, xử lý nghiêm trách nhiệm của người đứng đầu cơ quan, đơn vị khi để xảy ra tham nhũng trong cơ quan, đơn vị do mình quản lý, phụ trách theo đúng quy định. </w:t>
      </w:r>
      <w:r w:rsidR="00692162" w:rsidRPr="00743EB1">
        <w:rPr>
          <w:spacing w:val="-6"/>
          <w:sz w:val="28"/>
          <w:szCs w:val="28"/>
        </w:rPr>
        <w:t xml:space="preserve"> </w:t>
      </w:r>
    </w:p>
    <w:p w14:paraId="09DFFAAA" w14:textId="6FF24861" w:rsidR="00056EE9" w:rsidRPr="00743EB1" w:rsidRDefault="00CB0A33" w:rsidP="00AD1A73">
      <w:pPr>
        <w:widowControl w:val="0"/>
        <w:pBdr>
          <w:top w:val="single" w:sz="4" w:space="0" w:color="FFFFFF"/>
          <w:left w:val="single" w:sz="4" w:space="0" w:color="FFFFFF"/>
          <w:bottom w:val="single" w:sz="4" w:space="31" w:color="FFFFFF"/>
          <w:right w:val="single" w:sz="4" w:space="0" w:color="FFFFFF"/>
        </w:pBdr>
        <w:shd w:val="clear" w:color="auto" w:fill="FFFFFF"/>
        <w:tabs>
          <w:tab w:val="left" w:pos="2576"/>
        </w:tabs>
        <w:spacing w:before="240" w:after="120"/>
        <w:ind w:firstLine="720"/>
        <w:jc w:val="both"/>
        <w:rPr>
          <w:sz w:val="28"/>
          <w:szCs w:val="28"/>
        </w:rPr>
      </w:pPr>
      <w:r w:rsidRPr="001273A2">
        <w:rPr>
          <w:sz w:val="28"/>
          <w:szCs w:val="28"/>
        </w:rPr>
        <w:t xml:space="preserve">Trên đây là Báo cáo </w:t>
      </w:r>
      <w:r w:rsidR="001273A2" w:rsidRPr="001273A2">
        <w:rPr>
          <w:sz w:val="28"/>
          <w:szCs w:val="28"/>
        </w:rPr>
        <w:t xml:space="preserve">tình hình, kết quả công tác phòng, chống tham nhũng (PCTN) </w:t>
      </w:r>
      <w:r w:rsidR="002D216F">
        <w:rPr>
          <w:sz w:val="28"/>
          <w:szCs w:val="28"/>
        </w:rPr>
        <w:t xml:space="preserve">6 tháng đầu </w:t>
      </w:r>
      <w:r w:rsidR="001273A2" w:rsidRPr="001273A2">
        <w:rPr>
          <w:sz w:val="28"/>
          <w:szCs w:val="28"/>
        </w:rPr>
        <w:t xml:space="preserve">năm và </w:t>
      </w:r>
      <w:r w:rsidR="004F419A">
        <w:rPr>
          <w:sz w:val="28"/>
          <w:szCs w:val="28"/>
        </w:rPr>
        <w:t>phương hướng, nhiệm vụ</w:t>
      </w:r>
      <w:r w:rsidR="001273A2" w:rsidRPr="001273A2">
        <w:rPr>
          <w:sz w:val="28"/>
          <w:szCs w:val="28"/>
        </w:rPr>
        <w:t xml:space="preserve"> </w:t>
      </w:r>
      <w:r w:rsidR="002D216F">
        <w:rPr>
          <w:sz w:val="28"/>
          <w:szCs w:val="28"/>
        </w:rPr>
        <w:t xml:space="preserve">6 tháng cuối </w:t>
      </w:r>
      <w:r w:rsidR="001273A2" w:rsidRPr="001273A2">
        <w:rPr>
          <w:sz w:val="28"/>
          <w:szCs w:val="28"/>
        </w:rPr>
        <w:t>năm 2026</w:t>
      </w:r>
      <w:r w:rsidRPr="001273A2">
        <w:rPr>
          <w:sz w:val="28"/>
          <w:szCs w:val="28"/>
        </w:rPr>
        <w:t>, Ủy ban nhân dân xã báo cáo Hội đồng nhân dân xã.</w:t>
      </w:r>
      <w:r w:rsidR="004F419A">
        <w:rPr>
          <w:sz w:val="28"/>
          <w:szCs w:val="28"/>
        </w:rPr>
        <w:t>/.</w:t>
      </w:r>
    </w:p>
    <w:tbl>
      <w:tblPr>
        <w:tblW w:w="0" w:type="auto"/>
        <w:tblInd w:w="108" w:type="dxa"/>
        <w:tblLook w:val="00A0" w:firstRow="1" w:lastRow="0" w:firstColumn="1" w:lastColumn="0" w:noHBand="0" w:noVBand="0"/>
      </w:tblPr>
      <w:tblGrid>
        <w:gridCol w:w="3973"/>
        <w:gridCol w:w="4991"/>
      </w:tblGrid>
      <w:tr w:rsidR="00056EE9" w:rsidRPr="000C2D72" w14:paraId="06045052" w14:textId="77777777" w:rsidTr="00846886">
        <w:tc>
          <w:tcPr>
            <w:tcW w:w="4644" w:type="dxa"/>
          </w:tcPr>
          <w:p w14:paraId="70A00646" w14:textId="77777777" w:rsidR="00056EE9" w:rsidRPr="004D6ABE" w:rsidRDefault="00056EE9" w:rsidP="00435829">
            <w:pPr>
              <w:tabs>
                <w:tab w:val="center" w:pos="6804"/>
              </w:tabs>
              <w:jc w:val="both"/>
              <w:rPr>
                <w:b/>
                <w:bCs/>
                <w:i/>
                <w:iCs/>
                <w:lang w:val="nl-NL"/>
              </w:rPr>
            </w:pPr>
            <w:r w:rsidRPr="004D6ABE">
              <w:rPr>
                <w:b/>
                <w:bCs/>
                <w:i/>
                <w:iCs/>
                <w:lang w:val="nl-NL"/>
              </w:rPr>
              <w:t>Nơi nhận:</w:t>
            </w:r>
          </w:p>
          <w:p w14:paraId="461DA650" w14:textId="362BCBBD" w:rsidR="00056EE9" w:rsidRDefault="00056EE9" w:rsidP="00435829">
            <w:pPr>
              <w:tabs>
                <w:tab w:val="center" w:pos="6804"/>
              </w:tabs>
              <w:jc w:val="both"/>
              <w:rPr>
                <w:sz w:val="22"/>
                <w:szCs w:val="22"/>
                <w:lang w:val="nl-NL"/>
              </w:rPr>
            </w:pPr>
            <w:r w:rsidRPr="00846886">
              <w:rPr>
                <w:sz w:val="22"/>
                <w:szCs w:val="22"/>
                <w:lang w:val="nl-NL"/>
              </w:rPr>
              <w:t>- Như trên;</w:t>
            </w:r>
          </w:p>
          <w:p w14:paraId="4933F264" w14:textId="26320945" w:rsidR="00846886" w:rsidRDefault="00846886" w:rsidP="00435829">
            <w:pPr>
              <w:tabs>
                <w:tab w:val="center" w:pos="6804"/>
              </w:tabs>
              <w:jc w:val="both"/>
              <w:rPr>
                <w:sz w:val="22"/>
                <w:szCs w:val="22"/>
                <w:lang w:val="nl-NL"/>
              </w:rPr>
            </w:pPr>
            <w:r>
              <w:rPr>
                <w:sz w:val="22"/>
                <w:szCs w:val="22"/>
                <w:lang w:val="nl-NL"/>
              </w:rPr>
              <w:t>- Thường trực Đảng ủy;</w:t>
            </w:r>
          </w:p>
          <w:p w14:paraId="689A5B87" w14:textId="56E58CDB" w:rsidR="00846886" w:rsidRDefault="00846886" w:rsidP="00435829">
            <w:pPr>
              <w:tabs>
                <w:tab w:val="center" w:pos="6804"/>
              </w:tabs>
              <w:jc w:val="both"/>
              <w:rPr>
                <w:sz w:val="22"/>
                <w:szCs w:val="22"/>
                <w:lang w:val="nl-NL"/>
              </w:rPr>
            </w:pPr>
            <w:r>
              <w:rPr>
                <w:sz w:val="22"/>
                <w:szCs w:val="22"/>
                <w:lang w:val="nl-NL"/>
              </w:rPr>
              <w:t>- Thường trực HĐND xã;</w:t>
            </w:r>
          </w:p>
          <w:p w14:paraId="3F5982D4" w14:textId="00B8D593" w:rsidR="00846886" w:rsidRPr="00846886" w:rsidRDefault="00846886" w:rsidP="00435829">
            <w:pPr>
              <w:tabs>
                <w:tab w:val="center" w:pos="6804"/>
              </w:tabs>
              <w:jc w:val="both"/>
              <w:rPr>
                <w:sz w:val="22"/>
                <w:szCs w:val="22"/>
                <w:lang w:val="nl-NL"/>
              </w:rPr>
            </w:pPr>
            <w:r>
              <w:rPr>
                <w:sz w:val="22"/>
                <w:szCs w:val="22"/>
                <w:lang w:val="nl-NL"/>
              </w:rPr>
              <w:t>- Đại biểu HĐND xã;</w:t>
            </w:r>
          </w:p>
          <w:p w14:paraId="6D2D8AD4" w14:textId="77777777" w:rsidR="00056EE9" w:rsidRPr="00846886" w:rsidRDefault="00056EE9" w:rsidP="00435829">
            <w:pPr>
              <w:tabs>
                <w:tab w:val="center" w:pos="6804"/>
              </w:tabs>
              <w:jc w:val="both"/>
              <w:rPr>
                <w:sz w:val="22"/>
                <w:szCs w:val="22"/>
                <w:lang w:val="nl-NL"/>
              </w:rPr>
            </w:pPr>
            <w:r w:rsidRPr="00846886">
              <w:rPr>
                <w:sz w:val="22"/>
                <w:szCs w:val="22"/>
                <w:lang w:val="nl-NL"/>
              </w:rPr>
              <w:t xml:space="preserve">- Các PCT UBND xã </w:t>
            </w:r>
            <w:r w:rsidRPr="00846886">
              <w:rPr>
                <w:i/>
                <w:iCs/>
                <w:sz w:val="22"/>
                <w:szCs w:val="22"/>
                <w:lang w:val="nl-NL"/>
              </w:rPr>
              <w:t>(để biết)</w:t>
            </w:r>
            <w:r w:rsidRPr="00846886">
              <w:rPr>
                <w:sz w:val="22"/>
                <w:szCs w:val="22"/>
                <w:lang w:val="nl-NL"/>
              </w:rPr>
              <w:t>;</w:t>
            </w:r>
          </w:p>
          <w:p w14:paraId="0733E785" w14:textId="77777777" w:rsidR="00056EE9" w:rsidRPr="00846886" w:rsidRDefault="00056EE9" w:rsidP="00435829">
            <w:pPr>
              <w:tabs>
                <w:tab w:val="center" w:pos="6804"/>
              </w:tabs>
              <w:jc w:val="both"/>
              <w:rPr>
                <w:sz w:val="22"/>
                <w:szCs w:val="22"/>
                <w:lang w:val="nl-NL"/>
              </w:rPr>
            </w:pPr>
            <w:r w:rsidRPr="00846886">
              <w:rPr>
                <w:sz w:val="22"/>
                <w:szCs w:val="22"/>
                <w:lang w:val="nl-NL"/>
              </w:rPr>
              <w:t>- Lãnh đạo Văn phòng</w:t>
            </w:r>
            <w:r w:rsidRPr="00846886">
              <w:rPr>
                <w:i/>
                <w:iCs/>
                <w:sz w:val="22"/>
                <w:szCs w:val="22"/>
                <w:lang w:val="nl-NL"/>
              </w:rPr>
              <w:t>(theo dõi)</w:t>
            </w:r>
            <w:r w:rsidRPr="00846886">
              <w:rPr>
                <w:sz w:val="22"/>
                <w:szCs w:val="22"/>
                <w:lang w:val="nl-NL"/>
              </w:rPr>
              <w:t>;</w:t>
            </w:r>
          </w:p>
          <w:p w14:paraId="6D45A092" w14:textId="77777777" w:rsidR="00056EE9" w:rsidRPr="00846886" w:rsidRDefault="00056EE9" w:rsidP="00435829">
            <w:pPr>
              <w:tabs>
                <w:tab w:val="center" w:pos="6804"/>
              </w:tabs>
              <w:jc w:val="both"/>
              <w:rPr>
                <w:sz w:val="22"/>
                <w:szCs w:val="22"/>
                <w:lang w:val="nl-NL"/>
              </w:rPr>
            </w:pPr>
            <w:r w:rsidRPr="00846886">
              <w:rPr>
                <w:sz w:val="22"/>
                <w:szCs w:val="22"/>
                <w:lang w:val="nl-NL"/>
              </w:rPr>
              <w:t xml:space="preserve">- Phòng Kinh tế </w:t>
            </w:r>
            <w:r w:rsidRPr="00846886">
              <w:rPr>
                <w:i/>
                <w:iCs/>
                <w:sz w:val="22"/>
                <w:szCs w:val="22"/>
                <w:lang w:val="nl-NL"/>
              </w:rPr>
              <w:t>(để biết)</w:t>
            </w:r>
            <w:r w:rsidRPr="00846886">
              <w:rPr>
                <w:sz w:val="22"/>
                <w:szCs w:val="22"/>
                <w:lang w:val="nl-NL"/>
              </w:rPr>
              <w:t>;</w:t>
            </w:r>
          </w:p>
          <w:p w14:paraId="0C58F410" w14:textId="5BF12C56" w:rsidR="00846886" w:rsidRPr="00846886" w:rsidRDefault="00056EE9" w:rsidP="00846886">
            <w:pPr>
              <w:tabs>
                <w:tab w:val="center" w:pos="6804"/>
              </w:tabs>
              <w:jc w:val="both"/>
              <w:rPr>
                <w:sz w:val="22"/>
                <w:szCs w:val="22"/>
              </w:rPr>
            </w:pPr>
            <w:r w:rsidRPr="00846886">
              <w:rPr>
                <w:sz w:val="22"/>
                <w:szCs w:val="22"/>
                <w:lang w:val="nl-NL"/>
              </w:rPr>
              <w:t xml:space="preserve">- Lưu VT, </w:t>
            </w:r>
            <w:r w:rsidR="00846886" w:rsidRPr="00846886">
              <w:rPr>
                <w:sz w:val="22"/>
                <w:szCs w:val="22"/>
                <w:lang w:val="nl-NL"/>
              </w:rPr>
              <w:t>(C/v N</w:t>
            </w:r>
            <w:r w:rsidRPr="00846886">
              <w:rPr>
                <w:sz w:val="22"/>
                <w:szCs w:val="22"/>
                <w:lang w:val="nl-NL"/>
              </w:rPr>
              <w:t>).</w:t>
            </w:r>
          </w:p>
          <w:p w14:paraId="2FECB50D" w14:textId="21BD0750" w:rsidR="00056EE9" w:rsidRPr="00846886" w:rsidRDefault="00846886" w:rsidP="00846886">
            <w:pPr>
              <w:tabs>
                <w:tab w:val="left" w:pos="1044"/>
              </w:tabs>
              <w:rPr>
                <w:sz w:val="27"/>
                <w:szCs w:val="27"/>
              </w:rPr>
            </w:pPr>
            <w:r>
              <w:rPr>
                <w:sz w:val="27"/>
                <w:szCs w:val="27"/>
              </w:rPr>
              <w:tab/>
            </w:r>
          </w:p>
        </w:tc>
        <w:tc>
          <w:tcPr>
            <w:tcW w:w="5184" w:type="dxa"/>
          </w:tcPr>
          <w:p w14:paraId="449108D6" w14:textId="77777777" w:rsidR="00056EE9" w:rsidRPr="000C2D72" w:rsidRDefault="00056EE9" w:rsidP="00435829">
            <w:pPr>
              <w:tabs>
                <w:tab w:val="center" w:pos="6521"/>
              </w:tabs>
              <w:jc w:val="center"/>
              <w:rPr>
                <w:b/>
                <w:bCs/>
                <w:sz w:val="27"/>
                <w:szCs w:val="27"/>
              </w:rPr>
            </w:pPr>
            <w:r w:rsidRPr="000C2D72">
              <w:rPr>
                <w:b/>
                <w:bCs/>
                <w:sz w:val="27"/>
                <w:szCs w:val="27"/>
              </w:rPr>
              <w:t>CHỦ TỊCH</w:t>
            </w:r>
          </w:p>
          <w:p w14:paraId="072C00A6" w14:textId="77147046" w:rsidR="00056EE9" w:rsidRPr="000C2D72" w:rsidRDefault="00DB1B7C" w:rsidP="00DB1B7C">
            <w:pPr>
              <w:tabs>
                <w:tab w:val="center" w:pos="6521"/>
              </w:tabs>
              <w:jc w:val="right"/>
              <w:rPr>
                <w:b/>
                <w:bCs/>
                <w:sz w:val="27"/>
                <w:szCs w:val="27"/>
              </w:rPr>
            </w:pPr>
            <w:r>
              <w:rPr>
                <w:noProof/>
              </w:rPr>
              <w:drawing>
                <wp:inline distT="0" distB="0" distL="0" distR="0" wp14:anchorId="0A972175" wp14:editId="026BA7E3">
                  <wp:extent cx="2536825" cy="1135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36825" cy="1135380"/>
                          </a:xfrm>
                          <a:prstGeom prst="rect">
                            <a:avLst/>
                          </a:prstGeom>
                          <a:noFill/>
                          <a:ln>
                            <a:noFill/>
                          </a:ln>
                        </pic:spPr>
                      </pic:pic>
                    </a:graphicData>
                  </a:graphic>
                </wp:inline>
              </w:drawing>
            </w:r>
          </w:p>
          <w:p w14:paraId="04A8AF9A" w14:textId="6C5B91E6" w:rsidR="00056EE9" w:rsidRPr="00846886" w:rsidRDefault="00AD1A73" w:rsidP="00846886">
            <w:pPr>
              <w:jc w:val="center"/>
              <w:rPr>
                <w:b/>
                <w:bCs/>
                <w:spacing w:val="-5"/>
                <w:sz w:val="27"/>
                <w:szCs w:val="27"/>
              </w:rPr>
            </w:pPr>
            <w:r>
              <w:rPr>
                <w:b/>
                <w:bCs/>
                <w:spacing w:val="-5"/>
                <w:sz w:val="27"/>
                <w:szCs w:val="27"/>
              </w:rPr>
              <w:t>Từ Văn Lăng</w:t>
            </w:r>
          </w:p>
        </w:tc>
      </w:tr>
    </w:tbl>
    <w:p w14:paraId="0B0EF0F7" w14:textId="77777777" w:rsidR="00D72299" w:rsidRPr="006B79EB" w:rsidRDefault="00D72299" w:rsidP="00846886">
      <w:pPr>
        <w:spacing w:before="80" w:afterLines="80" w:after="192"/>
        <w:jc w:val="both"/>
      </w:pPr>
    </w:p>
    <w:sectPr w:rsidR="00D72299" w:rsidRPr="006B79EB" w:rsidSect="008D025B">
      <w:headerReference w:type="even" r:id="rId8"/>
      <w:headerReference w:type="default" r:id="rId9"/>
      <w:footerReference w:type="even" r:id="rId10"/>
      <w:footerReference w:type="default" r:id="rId11"/>
      <w:pgSz w:w="11907" w:h="16840" w:code="9"/>
      <w:pgMar w:top="851" w:right="1134" w:bottom="851" w:left="1701" w:header="680" w:footer="68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2E582" w14:textId="77777777" w:rsidR="00F742F7" w:rsidRDefault="00F742F7">
      <w:r>
        <w:separator/>
      </w:r>
    </w:p>
  </w:endnote>
  <w:endnote w:type="continuationSeparator" w:id="0">
    <w:p w14:paraId="591097F3" w14:textId="77777777" w:rsidR="00F742F7" w:rsidRDefault="00F74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vogue">
    <w:altName w:val="Courier New"/>
    <w:charset w:val="00"/>
    <w:family w:val="swiss"/>
    <w:pitch w:val="variable"/>
    <w:sig w:usb0="00000003" w:usb1="00000000" w:usb2="00000000" w:usb3="00000000" w:csb0="00000001" w:csb1="00000000"/>
  </w:font>
  <w:font w:name="VNswitzerlandCondLight">
    <w:altName w:val="Courier New"/>
    <w:charset w:val="00"/>
    <w:family w:val="swiss"/>
    <w:pitch w:val="variable"/>
    <w:sig w:usb0="00000003" w:usb1="00000000" w:usb2="00000000" w:usb3="00000000" w:csb0="00000001" w:csb1="00000000"/>
  </w:font>
  <w:font w:name="VNtimes new roman">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VnTime">
    <w:altName w:val="Times New Roman"/>
    <w:panose1 w:val="00000000000000000000"/>
    <w:charset w:val="00"/>
    <w:family w:val="roman"/>
    <w:notTrueType/>
    <w:pitch w:val="default"/>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NI-Times">
    <w:altName w:val="Calibri"/>
    <w:charset w:val="00"/>
    <w:family w:val="auto"/>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7FEAD" w14:textId="77777777" w:rsidR="000034F6" w:rsidRDefault="000034F6" w:rsidP="007011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B2021F" w14:textId="77777777" w:rsidR="000034F6" w:rsidRDefault="000034F6" w:rsidP="00701130">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6207A" w14:textId="77777777" w:rsidR="000034F6" w:rsidRDefault="000034F6" w:rsidP="00701130">
    <w:pPr>
      <w:pStyle w:val="Footer"/>
      <w:framePr w:wrap="around" w:vAnchor="text" w:hAnchor="margin" w:y="1"/>
      <w:ind w:right="360"/>
      <w:rPr>
        <w:rStyle w:val="PageNumber"/>
      </w:rPr>
    </w:pPr>
  </w:p>
  <w:p w14:paraId="0098CE74" w14:textId="77777777" w:rsidR="000034F6" w:rsidRDefault="000034F6" w:rsidP="0070113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9E231" w14:textId="77777777" w:rsidR="00F742F7" w:rsidRDefault="00F742F7">
      <w:r>
        <w:separator/>
      </w:r>
    </w:p>
  </w:footnote>
  <w:footnote w:type="continuationSeparator" w:id="0">
    <w:p w14:paraId="7D0498CF" w14:textId="77777777" w:rsidR="00F742F7" w:rsidRDefault="00F74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A9FA1" w14:textId="77777777" w:rsidR="000034F6" w:rsidRDefault="000034F6" w:rsidP="0070113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79EAD00E" w14:textId="77777777" w:rsidR="000034F6" w:rsidRDefault="000034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9A07D" w14:textId="56014833" w:rsidR="00A0081B" w:rsidRPr="004F419A" w:rsidRDefault="00A0081B">
    <w:pPr>
      <w:pStyle w:val="Header"/>
      <w:jc w:val="center"/>
      <w:rPr>
        <w:rFonts w:ascii="Times New Roman" w:hAnsi="Times New Roman"/>
      </w:rPr>
    </w:pPr>
    <w:r w:rsidRPr="004F419A">
      <w:rPr>
        <w:rFonts w:ascii="Times New Roman" w:hAnsi="Times New Roman"/>
      </w:rPr>
      <w:fldChar w:fldCharType="begin"/>
    </w:r>
    <w:r w:rsidRPr="004F419A">
      <w:rPr>
        <w:rFonts w:ascii="Times New Roman" w:hAnsi="Times New Roman"/>
      </w:rPr>
      <w:instrText xml:space="preserve"> PAGE   \* MERGEFORMAT </w:instrText>
    </w:r>
    <w:r w:rsidRPr="004F419A">
      <w:rPr>
        <w:rFonts w:ascii="Times New Roman" w:hAnsi="Times New Roman"/>
      </w:rPr>
      <w:fldChar w:fldCharType="separate"/>
    </w:r>
    <w:r w:rsidR="0004617B">
      <w:rPr>
        <w:rFonts w:ascii="Times New Roman" w:hAnsi="Times New Roman"/>
        <w:noProof/>
      </w:rPr>
      <w:t>7</w:t>
    </w:r>
    <w:r w:rsidRPr="004F419A">
      <w:rPr>
        <w:rFonts w:ascii="Times New Roman" w:hAnsi="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A5D34"/>
    <w:multiLevelType w:val="hybridMultilevel"/>
    <w:tmpl w:val="A5F401CA"/>
    <w:lvl w:ilvl="0" w:tplc="89E464B4">
      <w:numFmt w:val="bullet"/>
      <w:lvlText w:val="-"/>
      <w:lvlJc w:val="left"/>
      <w:pPr>
        <w:tabs>
          <w:tab w:val="num" w:pos="1069"/>
        </w:tabs>
        <w:ind w:left="1069" w:hanging="360"/>
      </w:pPr>
      <w:rPr>
        <w:rFonts w:ascii="Times New Roman" w:eastAsia="Calibri" w:hAnsi="Times New Roman" w:cs="Times New Roman" w:hint="default"/>
      </w:rPr>
    </w:lvl>
    <w:lvl w:ilvl="1" w:tplc="04090003" w:tentative="1">
      <w:start w:val="1"/>
      <w:numFmt w:val="bullet"/>
      <w:lvlText w:val="o"/>
      <w:lvlJc w:val="left"/>
      <w:pPr>
        <w:tabs>
          <w:tab w:val="num" w:pos="1789"/>
        </w:tabs>
        <w:ind w:left="1789" w:hanging="360"/>
      </w:pPr>
      <w:rPr>
        <w:rFonts w:ascii="Courier New" w:hAnsi="Courier New" w:cs="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cs="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cs="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1" w15:restartNumberingAfterBreak="0">
    <w:nsid w:val="214C10C6"/>
    <w:multiLevelType w:val="multilevel"/>
    <w:tmpl w:val="CFFA24C0"/>
    <w:lvl w:ilvl="0">
      <w:start w:val="25"/>
      <w:numFmt w:val="decimal"/>
      <w:lvlText w:val="%1"/>
      <w:lvlJc w:val="left"/>
      <w:pPr>
        <w:ind w:left="1632" w:hanging="1331"/>
      </w:pPr>
      <w:rPr>
        <w:rFonts w:hint="default"/>
        <w:lang w:val="vi" w:eastAsia="en-US" w:bidi="ar-SA"/>
      </w:rPr>
    </w:lvl>
    <w:lvl w:ilvl="1">
      <w:start w:val="938"/>
      <w:numFmt w:val="decimal"/>
      <w:lvlText w:val="%1.%2"/>
      <w:lvlJc w:val="left"/>
      <w:pPr>
        <w:ind w:left="1632" w:hanging="1331"/>
      </w:pPr>
      <w:rPr>
        <w:rFonts w:hint="default"/>
        <w:lang w:val="vi" w:eastAsia="en-US" w:bidi="ar-SA"/>
      </w:rPr>
    </w:lvl>
    <w:lvl w:ilvl="2">
      <w:numFmt w:val="decimalZero"/>
      <w:lvlText w:val="%1.%2.%3"/>
      <w:lvlJc w:val="left"/>
      <w:pPr>
        <w:ind w:left="1632" w:hanging="1331"/>
      </w:pPr>
      <w:rPr>
        <w:rFonts w:ascii="Times New Roman" w:eastAsia="Times New Roman" w:hAnsi="Times New Roman" w:cs="Times New Roman" w:hint="default"/>
        <w:spacing w:val="-4"/>
        <w:w w:val="100"/>
        <w:sz w:val="28"/>
        <w:szCs w:val="28"/>
        <w:lang w:val="vi" w:eastAsia="en-US" w:bidi="ar-SA"/>
      </w:rPr>
    </w:lvl>
    <w:lvl w:ilvl="3">
      <w:numFmt w:val="bullet"/>
      <w:lvlText w:val="-"/>
      <w:lvlJc w:val="left"/>
      <w:pPr>
        <w:ind w:left="302" w:hanging="202"/>
      </w:pPr>
      <w:rPr>
        <w:rFonts w:ascii="Times New Roman" w:eastAsia="Times New Roman" w:hAnsi="Times New Roman" w:cs="Times New Roman" w:hint="default"/>
        <w:w w:val="100"/>
        <w:sz w:val="28"/>
        <w:szCs w:val="28"/>
        <w:lang w:val="vi" w:eastAsia="en-US" w:bidi="ar-SA"/>
      </w:rPr>
    </w:lvl>
    <w:lvl w:ilvl="4">
      <w:numFmt w:val="bullet"/>
      <w:lvlText w:val="•"/>
      <w:lvlJc w:val="left"/>
      <w:pPr>
        <w:ind w:left="4402" w:hanging="202"/>
      </w:pPr>
      <w:rPr>
        <w:rFonts w:hint="default"/>
        <w:lang w:val="vi" w:eastAsia="en-US" w:bidi="ar-SA"/>
      </w:rPr>
    </w:lvl>
    <w:lvl w:ilvl="5">
      <w:numFmt w:val="bullet"/>
      <w:lvlText w:val="•"/>
      <w:lvlJc w:val="left"/>
      <w:pPr>
        <w:ind w:left="5322" w:hanging="202"/>
      </w:pPr>
      <w:rPr>
        <w:rFonts w:hint="default"/>
        <w:lang w:val="vi" w:eastAsia="en-US" w:bidi="ar-SA"/>
      </w:rPr>
    </w:lvl>
    <w:lvl w:ilvl="6">
      <w:numFmt w:val="bullet"/>
      <w:lvlText w:val="•"/>
      <w:lvlJc w:val="left"/>
      <w:pPr>
        <w:ind w:left="6243" w:hanging="202"/>
      </w:pPr>
      <w:rPr>
        <w:rFonts w:hint="default"/>
        <w:lang w:val="vi" w:eastAsia="en-US" w:bidi="ar-SA"/>
      </w:rPr>
    </w:lvl>
    <w:lvl w:ilvl="7">
      <w:numFmt w:val="bullet"/>
      <w:lvlText w:val="•"/>
      <w:lvlJc w:val="left"/>
      <w:pPr>
        <w:ind w:left="7164" w:hanging="202"/>
      </w:pPr>
      <w:rPr>
        <w:rFonts w:hint="default"/>
        <w:lang w:val="vi" w:eastAsia="en-US" w:bidi="ar-SA"/>
      </w:rPr>
    </w:lvl>
    <w:lvl w:ilvl="8">
      <w:numFmt w:val="bullet"/>
      <w:lvlText w:val="•"/>
      <w:lvlJc w:val="left"/>
      <w:pPr>
        <w:ind w:left="8084" w:hanging="202"/>
      </w:pPr>
      <w:rPr>
        <w:rFonts w:hint="default"/>
        <w:lang w:val="vi" w:eastAsia="en-US" w:bidi="ar-SA"/>
      </w:rPr>
    </w:lvl>
  </w:abstractNum>
  <w:abstractNum w:abstractNumId="2" w15:restartNumberingAfterBreak="0">
    <w:nsid w:val="2B5D561F"/>
    <w:multiLevelType w:val="hybridMultilevel"/>
    <w:tmpl w:val="71623F9A"/>
    <w:lvl w:ilvl="0" w:tplc="5D9A59E8">
      <w:start w:val="1"/>
      <w:numFmt w:val="upperRoman"/>
      <w:lvlText w:val="%1."/>
      <w:lvlJc w:val="left"/>
      <w:pPr>
        <w:ind w:left="302" w:hanging="278"/>
      </w:pPr>
      <w:rPr>
        <w:rFonts w:ascii="Times New Roman" w:eastAsia="Times New Roman" w:hAnsi="Times New Roman" w:cs="Times New Roman" w:hint="default"/>
        <w:b/>
        <w:bCs/>
        <w:w w:val="100"/>
        <w:sz w:val="28"/>
        <w:szCs w:val="28"/>
        <w:lang w:val="vi" w:eastAsia="en-US" w:bidi="ar-SA"/>
      </w:rPr>
    </w:lvl>
    <w:lvl w:ilvl="1" w:tplc="72827518">
      <w:start w:val="1"/>
      <w:numFmt w:val="decimal"/>
      <w:lvlText w:val="%2."/>
      <w:lvlJc w:val="left"/>
      <w:pPr>
        <w:ind w:left="302" w:hanging="300"/>
      </w:pPr>
      <w:rPr>
        <w:rFonts w:ascii="Times New Roman" w:eastAsia="Times New Roman" w:hAnsi="Times New Roman" w:cs="Times New Roman" w:hint="default"/>
        <w:b/>
        <w:bCs/>
        <w:w w:val="100"/>
        <w:sz w:val="28"/>
        <w:szCs w:val="28"/>
        <w:lang w:val="vi" w:eastAsia="en-US" w:bidi="ar-SA"/>
      </w:rPr>
    </w:lvl>
    <w:lvl w:ilvl="2" w:tplc="8AC67538">
      <w:numFmt w:val="bullet"/>
      <w:lvlText w:val="•"/>
      <w:lvlJc w:val="left"/>
      <w:pPr>
        <w:ind w:left="2225" w:hanging="300"/>
      </w:pPr>
      <w:rPr>
        <w:rFonts w:hint="default"/>
        <w:lang w:val="vi" w:eastAsia="en-US" w:bidi="ar-SA"/>
      </w:rPr>
    </w:lvl>
    <w:lvl w:ilvl="3" w:tplc="519AF45E">
      <w:numFmt w:val="bullet"/>
      <w:lvlText w:val="•"/>
      <w:lvlJc w:val="left"/>
      <w:pPr>
        <w:ind w:left="3187" w:hanging="300"/>
      </w:pPr>
      <w:rPr>
        <w:rFonts w:hint="default"/>
        <w:lang w:val="vi" w:eastAsia="en-US" w:bidi="ar-SA"/>
      </w:rPr>
    </w:lvl>
    <w:lvl w:ilvl="4" w:tplc="5A68DEBC">
      <w:numFmt w:val="bullet"/>
      <w:lvlText w:val="•"/>
      <w:lvlJc w:val="left"/>
      <w:pPr>
        <w:ind w:left="4150" w:hanging="300"/>
      </w:pPr>
      <w:rPr>
        <w:rFonts w:hint="default"/>
        <w:lang w:val="vi" w:eastAsia="en-US" w:bidi="ar-SA"/>
      </w:rPr>
    </w:lvl>
    <w:lvl w:ilvl="5" w:tplc="5D8E6F98">
      <w:numFmt w:val="bullet"/>
      <w:lvlText w:val="•"/>
      <w:lvlJc w:val="left"/>
      <w:pPr>
        <w:ind w:left="5113" w:hanging="300"/>
      </w:pPr>
      <w:rPr>
        <w:rFonts w:hint="default"/>
        <w:lang w:val="vi" w:eastAsia="en-US" w:bidi="ar-SA"/>
      </w:rPr>
    </w:lvl>
    <w:lvl w:ilvl="6" w:tplc="9AAC452E">
      <w:numFmt w:val="bullet"/>
      <w:lvlText w:val="•"/>
      <w:lvlJc w:val="left"/>
      <w:pPr>
        <w:ind w:left="6075" w:hanging="300"/>
      </w:pPr>
      <w:rPr>
        <w:rFonts w:hint="default"/>
        <w:lang w:val="vi" w:eastAsia="en-US" w:bidi="ar-SA"/>
      </w:rPr>
    </w:lvl>
    <w:lvl w:ilvl="7" w:tplc="51967084">
      <w:numFmt w:val="bullet"/>
      <w:lvlText w:val="•"/>
      <w:lvlJc w:val="left"/>
      <w:pPr>
        <w:ind w:left="7038" w:hanging="300"/>
      </w:pPr>
      <w:rPr>
        <w:rFonts w:hint="default"/>
        <w:lang w:val="vi" w:eastAsia="en-US" w:bidi="ar-SA"/>
      </w:rPr>
    </w:lvl>
    <w:lvl w:ilvl="8" w:tplc="1C263446">
      <w:numFmt w:val="bullet"/>
      <w:lvlText w:val="•"/>
      <w:lvlJc w:val="left"/>
      <w:pPr>
        <w:ind w:left="8001" w:hanging="300"/>
      </w:pPr>
      <w:rPr>
        <w:rFonts w:hint="default"/>
        <w:lang w:val="vi" w:eastAsia="en-US" w:bidi="ar-SA"/>
      </w:rPr>
    </w:lvl>
  </w:abstractNum>
  <w:abstractNum w:abstractNumId="3" w15:restartNumberingAfterBreak="0">
    <w:nsid w:val="3B020C50"/>
    <w:multiLevelType w:val="hybridMultilevel"/>
    <w:tmpl w:val="2EB09384"/>
    <w:lvl w:ilvl="0" w:tplc="A86CA446">
      <w:numFmt w:val="bullet"/>
      <w:lvlText w:val="-"/>
      <w:lvlJc w:val="left"/>
      <w:pPr>
        <w:ind w:left="302" w:hanging="164"/>
      </w:pPr>
      <w:rPr>
        <w:rFonts w:ascii="Times New Roman" w:eastAsia="Times New Roman" w:hAnsi="Times New Roman" w:cs="Times New Roman" w:hint="default"/>
        <w:w w:val="100"/>
        <w:sz w:val="28"/>
        <w:szCs w:val="28"/>
        <w:lang w:val="vi" w:eastAsia="en-US" w:bidi="ar-SA"/>
      </w:rPr>
    </w:lvl>
    <w:lvl w:ilvl="1" w:tplc="BA2A79C6">
      <w:numFmt w:val="bullet"/>
      <w:lvlText w:val="•"/>
      <w:lvlJc w:val="left"/>
      <w:pPr>
        <w:ind w:left="1262" w:hanging="164"/>
      </w:pPr>
      <w:rPr>
        <w:rFonts w:hint="default"/>
        <w:lang w:val="vi" w:eastAsia="en-US" w:bidi="ar-SA"/>
      </w:rPr>
    </w:lvl>
    <w:lvl w:ilvl="2" w:tplc="1C703C5A">
      <w:numFmt w:val="bullet"/>
      <w:lvlText w:val="•"/>
      <w:lvlJc w:val="left"/>
      <w:pPr>
        <w:ind w:left="2225" w:hanging="164"/>
      </w:pPr>
      <w:rPr>
        <w:rFonts w:hint="default"/>
        <w:lang w:val="vi" w:eastAsia="en-US" w:bidi="ar-SA"/>
      </w:rPr>
    </w:lvl>
    <w:lvl w:ilvl="3" w:tplc="99ACDC0E">
      <w:numFmt w:val="bullet"/>
      <w:lvlText w:val="•"/>
      <w:lvlJc w:val="left"/>
      <w:pPr>
        <w:ind w:left="3187" w:hanging="164"/>
      </w:pPr>
      <w:rPr>
        <w:rFonts w:hint="default"/>
        <w:lang w:val="vi" w:eastAsia="en-US" w:bidi="ar-SA"/>
      </w:rPr>
    </w:lvl>
    <w:lvl w:ilvl="4" w:tplc="928A4B18">
      <w:numFmt w:val="bullet"/>
      <w:lvlText w:val="•"/>
      <w:lvlJc w:val="left"/>
      <w:pPr>
        <w:ind w:left="4150" w:hanging="164"/>
      </w:pPr>
      <w:rPr>
        <w:rFonts w:hint="default"/>
        <w:lang w:val="vi" w:eastAsia="en-US" w:bidi="ar-SA"/>
      </w:rPr>
    </w:lvl>
    <w:lvl w:ilvl="5" w:tplc="37A65D78">
      <w:numFmt w:val="bullet"/>
      <w:lvlText w:val="•"/>
      <w:lvlJc w:val="left"/>
      <w:pPr>
        <w:ind w:left="5113" w:hanging="164"/>
      </w:pPr>
      <w:rPr>
        <w:rFonts w:hint="default"/>
        <w:lang w:val="vi" w:eastAsia="en-US" w:bidi="ar-SA"/>
      </w:rPr>
    </w:lvl>
    <w:lvl w:ilvl="6" w:tplc="4B14AEFC">
      <w:numFmt w:val="bullet"/>
      <w:lvlText w:val="•"/>
      <w:lvlJc w:val="left"/>
      <w:pPr>
        <w:ind w:left="6075" w:hanging="164"/>
      </w:pPr>
      <w:rPr>
        <w:rFonts w:hint="default"/>
        <w:lang w:val="vi" w:eastAsia="en-US" w:bidi="ar-SA"/>
      </w:rPr>
    </w:lvl>
    <w:lvl w:ilvl="7" w:tplc="9B4E85D8">
      <w:numFmt w:val="bullet"/>
      <w:lvlText w:val="•"/>
      <w:lvlJc w:val="left"/>
      <w:pPr>
        <w:ind w:left="7038" w:hanging="164"/>
      </w:pPr>
      <w:rPr>
        <w:rFonts w:hint="default"/>
        <w:lang w:val="vi" w:eastAsia="en-US" w:bidi="ar-SA"/>
      </w:rPr>
    </w:lvl>
    <w:lvl w:ilvl="8" w:tplc="42AC0F7E">
      <w:numFmt w:val="bullet"/>
      <w:lvlText w:val="•"/>
      <w:lvlJc w:val="left"/>
      <w:pPr>
        <w:ind w:left="8001" w:hanging="164"/>
      </w:pPr>
      <w:rPr>
        <w:rFonts w:hint="default"/>
        <w:lang w:val="vi" w:eastAsia="en-US" w:bidi="ar-SA"/>
      </w:rPr>
    </w:lvl>
  </w:abstractNum>
  <w:abstractNum w:abstractNumId="4" w15:restartNumberingAfterBreak="0">
    <w:nsid w:val="49980772"/>
    <w:multiLevelType w:val="hybridMultilevel"/>
    <w:tmpl w:val="9C1A1482"/>
    <w:lvl w:ilvl="0" w:tplc="1972AECC">
      <w:numFmt w:val="bullet"/>
      <w:lvlText w:val="-"/>
      <w:lvlJc w:val="left"/>
      <w:pPr>
        <w:ind w:left="1180" w:hanging="159"/>
      </w:pPr>
      <w:rPr>
        <w:rFonts w:ascii="Times New Roman" w:eastAsia="Times New Roman" w:hAnsi="Times New Roman" w:cs="Times New Roman" w:hint="default"/>
        <w:b/>
        <w:bCs/>
        <w:w w:val="100"/>
        <w:sz w:val="28"/>
        <w:szCs w:val="28"/>
        <w:lang w:val="vi" w:eastAsia="en-US" w:bidi="ar-SA"/>
      </w:rPr>
    </w:lvl>
    <w:lvl w:ilvl="1" w:tplc="5A4ED730">
      <w:numFmt w:val="bullet"/>
      <w:lvlText w:val="•"/>
      <w:lvlJc w:val="left"/>
      <w:pPr>
        <w:ind w:left="2054" w:hanging="159"/>
      </w:pPr>
      <w:rPr>
        <w:rFonts w:hint="default"/>
        <w:lang w:val="vi" w:eastAsia="en-US" w:bidi="ar-SA"/>
      </w:rPr>
    </w:lvl>
    <w:lvl w:ilvl="2" w:tplc="F8F0A590">
      <w:numFmt w:val="bullet"/>
      <w:lvlText w:val="•"/>
      <w:lvlJc w:val="left"/>
      <w:pPr>
        <w:ind w:left="2929" w:hanging="159"/>
      </w:pPr>
      <w:rPr>
        <w:rFonts w:hint="default"/>
        <w:lang w:val="vi" w:eastAsia="en-US" w:bidi="ar-SA"/>
      </w:rPr>
    </w:lvl>
    <w:lvl w:ilvl="3" w:tplc="10DAC48A">
      <w:numFmt w:val="bullet"/>
      <w:lvlText w:val="•"/>
      <w:lvlJc w:val="left"/>
      <w:pPr>
        <w:ind w:left="3803" w:hanging="159"/>
      </w:pPr>
      <w:rPr>
        <w:rFonts w:hint="default"/>
        <w:lang w:val="vi" w:eastAsia="en-US" w:bidi="ar-SA"/>
      </w:rPr>
    </w:lvl>
    <w:lvl w:ilvl="4" w:tplc="73EC84F0">
      <w:numFmt w:val="bullet"/>
      <w:lvlText w:val="•"/>
      <w:lvlJc w:val="left"/>
      <w:pPr>
        <w:ind w:left="4678" w:hanging="159"/>
      </w:pPr>
      <w:rPr>
        <w:rFonts w:hint="default"/>
        <w:lang w:val="vi" w:eastAsia="en-US" w:bidi="ar-SA"/>
      </w:rPr>
    </w:lvl>
    <w:lvl w:ilvl="5" w:tplc="51FA66EE">
      <w:numFmt w:val="bullet"/>
      <w:lvlText w:val="•"/>
      <w:lvlJc w:val="left"/>
      <w:pPr>
        <w:ind w:left="5553" w:hanging="159"/>
      </w:pPr>
      <w:rPr>
        <w:rFonts w:hint="default"/>
        <w:lang w:val="vi" w:eastAsia="en-US" w:bidi="ar-SA"/>
      </w:rPr>
    </w:lvl>
    <w:lvl w:ilvl="6" w:tplc="13364A02">
      <w:numFmt w:val="bullet"/>
      <w:lvlText w:val="•"/>
      <w:lvlJc w:val="left"/>
      <w:pPr>
        <w:ind w:left="6427" w:hanging="159"/>
      </w:pPr>
      <w:rPr>
        <w:rFonts w:hint="default"/>
        <w:lang w:val="vi" w:eastAsia="en-US" w:bidi="ar-SA"/>
      </w:rPr>
    </w:lvl>
    <w:lvl w:ilvl="7" w:tplc="C3F07834">
      <w:numFmt w:val="bullet"/>
      <w:lvlText w:val="•"/>
      <w:lvlJc w:val="left"/>
      <w:pPr>
        <w:ind w:left="7302" w:hanging="159"/>
      </w:pPr>
      <w:rPr>
        <w:rFonts w:hint="default"/>
        <w:lang w:val="vi" w:eastAsia="en-US" w:bidi="ar-SA"/>
      </w:rPr>
    </w:lvl>
    <w:lvl w:ilvl="8" w:tplc="F7FC0202">
      <w:numFmt w:val="bullet"/>
      <w:lvlText w:val="•"/>
      <w:lvlJc w:val="left"/>
      <w:pPr>
        <w:ind w:left="8177" w:hanging="159"/>
      </w:pPr>
      <w:rPr>
        <w:rFonts w:hint="default"/>
        <w:lang w:val="vi" w:eastAsia="en-US" w:bidi="ar-SA"/>
      </w:rPr>
    </w:lvl>
  </w:abstractNum>
  <w:abstractNum w:abstractNumId="5" w15:restartNumberingAfterBreak="0">
    <w:nsid w:val="61DF773E"/>
    <w:multiLevelType w:val="hybridMultilevel"/>
    <w:tmpl w:val="D09EFCD0"/>
    <w:lvl w:ilvl="0" w:tplc="4B542B3C">
      <w:start w:val="1"/>
      <w:numFmt w:val="lowerLetter"/>
      <w:lvlText w:val="%1)"/>
      <w:lvlJc w:val="left"/>
      <w:pPr>
        <w:ind w:left="1326" w:hanging="305"/>
      </w:pPr>
      <w:rPr>
        <w:rFonts w:ascii="Times New Roman" w:eastAsia="Times New Roman" w:hAnsi="Times New Roman" w:cs="Times New Roman" w:hint="default"/>
        <w:b/>
        <w:bCs/>
        <w:spacing w:val="0"/>
        <w:w w:val="100"/>
        <w:sz w:val="28"/>
        <w:szCs w:val="28"/>
        <w:lang w:val="vi" w:eastAsia="en-US" w:bidi="ar-SA"/>
      </w:rPr>
    </w:lvl>
    <w:lvl w:ilvl="1" w:tplc="FE92ABF2">
      <w:numFmt w:val="bullet"/>
      <w:lvlText w:val="•"/>
      <w:lvlJc w:val="left"/>
      <w:pPr>
        <w:ind w:left="2180" w:hanging="305"/>
      </w:pPr>
      <w:rPr>
        <w:rFonts w:hint="default"/>
        <w:lang w:val="vi" w:eastAsia="en-US" w:bidi="ar-SA"/>
      </w:rPr>
    </w:lvl>
    <w:lvl w:ilvl="2" w:tplc="17B035FE">
      <w:numFmt w:val="bullet"/>
      <w:lvlText w:val="•"/>
      <w:lvlJc w:val="left"/>
      <w:pPr>
        <w:ind w:left="3041" w:hanging="305"/>
      </w:pPr>
      <w:rPr>
        <w:rFonts w:hint="default"/>
        <w:lang w:val="vi" w:eastAsia="en-US" w:bidi="ar-SA"/>
      </w:rPr>
    </w:lvl>
    <w:lvl w:ilvl="3" w:tplc="AF8AE670">
      <w:numFmt w:val="bullet"/>
      <w:lvlText w:val="•"/>
      <w:lvlJc w:val="left"/>
      <w:pPr>
        <w:ind w:left="3901" w:hanging="305"/>
      </w:pPr>
      <w:rPr>
        <w:rFonts w:hint="default"/>
        <w:lang w:val="vi" w:eastAsia="en-US" w:bidi="ar-SA"/>
      </w:rPr>
    </w:lvl>
    <w:lvl w:ilvl="4" w:tplc="EE282F5C">
      <w:numFmt w:val="bullet"/>
      <w:lvlText w:val="•"/>
      <w:lvlJc w:val="left"/>
      <w:pPr>
        <w:ind w:left="4762" w:hanging="305"/>
      </w:pPr>
      <w:rPr>
        <w:rFonts w:hint="default"/>
        <w:lang w:val="vi" w:eastAsia="en-US" w:bidi="ar-SA"/>
      </w:rPr>
    </w:lvl>
    <w:lvl w:ilvl="5" w:tplc="4FB8CCA6">
      <w:numFmt w:val="bullet"/>
      <w:lvlText w:val="•"/>
      <w:lvlJc w:val="left"/>
      <w:pPr>
        <w:ind w:left="5623" w:hanging="305"/>
      </w:pPr>
      <w:rPr>
        <w:rFonts w:hint="default"/>
        <w:lang w:val="vi" w:eastAsia="en-US" w:bidi="ar-SA"/>
      </w:rPr>
    </w:lvl>
    <w:lvl w:ilvl="6" w:tplc="9822B9AE">
      <w:numFmt w:val="bullet"/>
      <w:lvlText w:val="•"/>
      <w:lvlJc w:val="left"/>
      <w:pPr>
        <w:ind w:left="6483" w:hanging="305"/>
      </w:pPr>
      <w:rPr>
        <w:rFonts w:hint="default"/>
        <w:lang w:val="vi" w:eastAsia="en-US" w:bidi="ar-SA"/>
      </w:rPr>
    </w:lvl>
    <w:lvl w:ilvl="7" w:tplc="E026C938">
      <w:numFmt w:val="bullet"/>
      <w:lvlText w:val="•"/>
      <w:lvlJc w:val="left"/>
      <w:pPr>
        <w:ind w:left="7344" w:hanging="305"/>
      </w:pPr>
      <w:rPr>
        <w:rFonts w:hint="default"/>
        <w:lang w:val="vi" w:eastAsia="en-US" w:bidi="ar-SA"/>
      </w:rPr>
    </w:lvl>
    <w:lvl w:ilvl="8" w:tplc="DDEE6F32">
      <w:numFmt w:val="bullet"/>
      <w:lvlText w:val="•"/>
      <w:lvlJc w:val="left"/>
      <w:pPr>
        <w:ind w:left="8205" w:hanging="305"/>
      </w:pPr>
      <w:rPr>
        <w:rFonts w:hint="default"/>
        <w:lang w:val="vi" w:eastAsia="en-US" w:bidi="ar-SA"/>
      </w:rPr>
    </w:lvl>
  </w:abstractNum>
  <w:abstractNum w:abstractNumId="6" w15:restartNumberingAfterBreak="0">
    <w:nsid w:val="69F76579"/>
    <w:multiLevelType w:val="hybridMultilevel"/>
    <w:tmpl w:val="5D782060"/>
    <w:lvl w:ilvl="0" w:tplc="44503E08">
      <w:numFmt w:val="bullet"/>
      <w:lvlText w:val="*"/>
      <w:lvlJc w:val="left"/>
      <w:pPr>
        <w:ind w:left="1233" w:hanging="212"/>
      </w:pPr>
      <w:rPr>
        <w:rFonts w:ascii="Times New Roman" w:eastAsia="Times New Roman" w:hAnsi="Times New Roman" w:cs="Times New Roman" w:hint="default"/>
        <w:b/>
        <w:bCs/>
        <w:w w:val="100"/>
        <w:sz w:val="28"/>
        <w:szCs w:val="28"/>
        <w:lang w:val="vi" w:eastAsia="en-US" w:bidi="ar-SA"/>
      </w:rPr>
    </w:lvl>
    <w:lvl w:ilvl="1" w:tplc="44827FFC">
      <w:numFmt w:val="bullet"/>
      <w:lvlText w:val="•"/>
      <w:lvlJc w:val="left"/>
      <w:pPr>
        <w:ind w:left="2108" w:hanging="212"/>
      </w:pPr>
      <w:rPr>
        <w:rFonts w:hint="default"/>
        <w:lang w:val="vi" w:eastAsia="en-US" w:bidi="ar-SA"/>
      </w:rPr>
    </w:lvl>
    <w:lvl w:ilvl="2" w:tplc="83DC0D86">
      <w:numFmt w:val="bullet"/>
      <w:lvlText w:val="•"/>
      <w:lvlJc w:val="left"/>
      <w:pPr>
        <w:ind w:left="2977" w:hanging="212"/>
      </w:pPr>
      <w:rPr>
        <w:rFonts w:hint="default"/>
        <w:lang w:val="vi" w:eastAsia="en-US" w:bidi="ar-SA"/>
      </w:rPr>
    </w:lvl>
    <w:lvl w:ilvl="3" w:tplc="15A48F14">
      <w:numFmt w:val="bullet"/>
      <w:lvlText w:val="•"/>
      <w:lvlJc w:val="left"/>
      <w:pPr>
        <w:ind w:left="3845" w:hanging="212"/>
      </w:pPr>
      <w:rPr>
        <w:rFonts w:hint="default"/>
        <w:lang w:val="vi" w:eastAsia="en-US" w:bidi="ar-SA"/>
      </w:rPr>
    </w:lvl>
    <w:lvl w:ilvl="4" w:tplc="8B9C7338">
      <w:numFmt w:val="bullet"/>
      <w:lvlText w:val="•"/>
      <w:lvlJc w:val="left"/>
      <w:pPr>
        <w:ind w:left="4714" w:hanging="212"/>
      </w:pPr>
      <w:rPr>
        <w:rFonts w:hint="default"/>
        <w:lang w:val="vi" w:eastAsia="en-US" w:bidi="ar-SA"/>
      </w:rPr>
    </w:lvl>
    <w:lvl w:ilvl="5" w:tplc="B35091B4">
      <w:numFmt w:val="bullet"/>
      <w:lvlText w:val="•"/>
      <w:lvlJc w:val="left"/>
      <w:pPr>
        <w:ind w:left="5583" w:hanging="212"/>
      </w:pPr>
      <w:rPr>
        <w:rFonts w:hint="default"/>
        <w:lang w:val="vi" w:eastAsia="en-US" w:bidi="ar-SA"/>
      </w:rPr>
    </w:lvl>
    <w:lvl w:ilvl="6" w:tplc="5472138E">
      <w:numFmt w:val="bullet"/>
      <w:lvlText w:val="•"/>
      <w:lvlJc w:val="left"/>
      <w:pPr>
        <w:ind w:left="6451" w:hanging="212"/>
      </w:pPr>
      <w:rPr>
        <w:rFonts w:hint="default"/>
        <w:lang w:val="vi" w:eastAsia="en-US" w:bidi="ar-SA"/>
      </w:rPr>
    </w:lvl>
    <w:lvl w:ilvl="7" w:tplc="8CF8B04C">
      <w:numFmt w:val="bullet"/>
      <w:lvlText w:val="•"/>
      <w:lvlJc w:val="left"/>
      <w:pPr>
        <w:ind w:left="7320" w:hanging="212"/>
      </w:pPr>
      <w:rPr>
        <w:rFonts w:hint="default"/>
        <w:lang w:val="vi" w:eastAsia="en-US" w:bidi="ar-SA"/>
      </w:rPr>
    </w:lvl>
    <w:lvl w:ilvl="8" w:tplc="CE4E206C">
      <w:numFmt w:val="bullet"/>
      <w:lvlText w:val="•"/>
      <w:lvlJc w:val="left"/>
      <w:pPr>
        <w:ind w:left="8189" w:hanging="212"/>
      </w:pPr>
      <w:rPr>
        <w:rFonts w:hint="default"/>
        <w:lang w:val="vi" w:eastAsia="en-US" w:bidi="ar-SA"/>
      </w:rPr>
    </w:lvl>
  </w:abstractNum>
  <w:abstractNum w:abstractNumId="7" w15:restartNumberingAfterBreak="0">
    <w:nsid w:val="6A446E2D"/>
    <w:multiLevelType w:val="hybridMultilevel"/>
    <w:tmpl w:val="1FC2B7BC"/>
    <w:lvl w:ilvl="0" w:tplc="461E7DA4">
      <w:start w:val="1"/>
      <w:numFmt w:val="decimal"/>
      <w:lvlText w:val="%1."/>
      <w:lvlJc w:val="left"/>
      <w:pPr>
        <w:ind w:left="1302" w:hanging="281"/>
      </w:pPr>
      <w:rPr>
        <w:rFonts w:ascii="Times New Roman" w:eastAsia="Times New Roman" w:hAnsi="Times New Roman" w:cs="Times New Roman" w:hint="default"/>
        <w:b/>
        <w:bCs/>
        <w:w w:val="100"/>
        <w:sz w:val="28"/>
        <w:szCs w:val="28"/>
        <w:lang w:val="vi" w:eastAsia="en-US" w:bidi="ar-SA"/>
      </w:rPr>
    </w:lvl>
    <w:lvl w:ilvl="1" w:tplc="8F509BA2">
      <w:numFmt w:val="bullet"/>
      <w:lvlText w:val="•"/>
      <w:lvlJc w:val="left"/>
      <w:pPr>
        <w:ind w:left="2162" w:hanging="281"/>
      </w:pPr>
      <w:rPr>
        <w:rFonts w:hint="default"/>
        <w:lang w:val="vi" w:eastAsia="en-US" w:bidi="ar-SA"/>
      </w:rPr>
    </w:lvl>
    <w:lvl w:ilvl="2" w:tplc="3CA28372">
      <w:numFmt w:val="bullet"/>
      <w:lvlText w:val="•"/>
      <w:lvlJc w:val="left"/>
      <w:pPr>
        <w:ind w:left="3025" w:hanging="281"/>
      </w:pPr>
      <w:rPr>
        <w:rFonts w:hint="default"/>
        <w:lang w:val="vi" w:eastAsia="en-US" w:bidi="ar-SA"/>
      </w:rPr>
    </w:lvl>
    <w:lvl w:ilvl="3" w:tplc="13BC6E1E">
      <w:numFmt w:val="bullet"/>
      <w:lvlText w:val="•"/>
      <w:lvlJc w:val="left"/>
      <w:pPr>
        <w:ind w:left="3887" w:hanging="281"/>
      </w:pPr>
      <w:rPr>
        <w:rFonts w:hint="default"/>
        <w:lang w:val="vi" w:eastAsia="en-US" w:bidi="ar-SA"/>
      </w:rPr>
    </w:lvl>
    <w:lvl w:ilvl="4" w:tplc="028E6E8E">
      <w:numFmt w:val="bullet"/>
      <w:lvlText w:val="•"/>
      <w:lvlJc w:val="left"/>
      <w:pPr>
        <w:ind w:left="4750" w:hanging="281"/>
      </w:pPr>
      <w:rPr>
        <w:rFonts w:hint="default"/>
        <w:lang w:val="vi" w:eastAsia="en-US" w:bidi="ar-SA"/>
      </w:rPr>
    </w:lvl>
    <w:lvl w:ilvl="5" w:tplc="C23E5532">
      <w:numFmt w:val="bullet"/>
      <w:lvlText w:val="•"/>
      <w:lvlJc w:val="left"/>
      <w:pPr>
        <w:ind w:left="5613" w:hanging="281"/>
      </w:pPr>
      <w:rPr>
        <w:rFonts w:hint="default"/>
        <w:lang w:val="vi" w:eastAsia="en-US" w:bidi="ar-SA"/>
      </w:rPr>
    </w:lvl>
    <w:lvl w:ilvl="6" w:tplc="B10EF454">
      <w:numFmt w:val="bullet"/>
      <w:lvlText w:val="•"/>
      <w:lvlJc w:val="left"/>
      <w:pPr>
        <w:ind w:left="6475" w:hanging="281"/>
      </w:pPr>
      <w:rPr>
        <w:rFonts w:hint="default"/>
        <w:lang w:val="vi" w:eastAsia="en-US" w:bidi="ar-SA"/>
      </w:rPr>
    </w:lvl>
    <w:lvl w:ilvl="7" w:tplc="BE7415BE">
      <w:numFmt w:val="bullet"/>
      <w:lvlText w:val="•"/>
      <w:lvlJc w:val="left"/>
      <w:pPr>
        <w:ind w:left="7338" w:hanging="281"/>
      </w:pPr>
      <w:rPr>
        <w:rFonts w:hint="default"/>
        <w:lang w:val="vi" w:eastAsia="en-US" w:bidi="ar-SA"/>
      </w:rPr>
    </w:lvl>
    <w:lvl w:ilvl="8" w:tplc="69B6FE42">
      <w:numFmt w:val="bullet"/>
      <w:lvlText w:val="•"/>
      <w:lvlJc w:val="left"/>
      <w:pPr>
        <w:ind w:left="8201" w:hanging="281"/>
      </w:pPr>
      <w:rPr>
        <w:rFonts w:hint="default"/>
        <w:lang w:val="vi" w:eastAsia="en-US" w:bidi="ar-SA"/>
      </w:rPr>
    </w:lvl>
  </w:abstractNum>
  <w:num w:numId="1" w16cid:durableId="1004941203">
    <w:abstractNumId w:val="0"/>
  </w:num>
  <w:num w:numId="2" w16cid:durableId="1320118252">
    <w:abstractNumId w:val="3"/>
  </w:num>
  <w:num w:numId="3" w16cid:durableId="1953635755">
    <w:abstractNumId w:val="4"/>
  </w:num>
  <w:num w:numId="4" w16cid:durableId="483591943">
    <w:abstractNumId w:val="5"/>
  </w:num>
  <w:num w:numId="5" w16cid:durableId="345056520">
    <w:abstractNumId w:val="1"/>
  </w:num>
  <w:num w:numId="6" w16cid:durableId="911349766">
    <w:abstractNumId w:val="6"/>
  </w:num>
  <w:num w:numId="7" w16cid:durableId="566460363">
    <w:abstractNumId w:val="7"/>
  </w:num>
  <w:num w:numId="8" w16cid:durableId="10034319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4C3"/>
    <w:rsid w:val="00000288"/>
    <w:rsid w:val="000034F6"/>
    <w:rsid w:val="00006F17"/>
    <w:rsid w:val="0001122F"/>
    <w:rsid w:val="00012863"/>
    <w:rsid w:val="00013143"/>
    <w:rsid w:val="00026ED9"/>
    <w:rsid w:val="000276C0"/>
    <w:rsid w:val="00027E5A"/>
    <w:rsid w:val="00030031"/>
    <w:rsid w:val="00032E9E"/>
    <w:rsid w:val="00034DC4"/>
    <w:rsid w:val="00040432"/>
    <w:rsid w:val="000416C0"/>
    <w:rsid w:val="000446FE"/>
    <w:rsid w:val="00045577"/>
    <w:rsid w:val="0004617B"/>
    <w:rsid w:val="000465B3"/>
    <w:rsid w:val="00046FA4"/>
    <w:rsid w:val="00047AAF"/>
    <w:rsid w:val="00050CB0"/>
    <w:rsid w:val="000516C6"/>
    <w:rsid w:val="00051A23"/>
    <w:rsid w:val="00052EB8"/>
    <w:rsid w:val="00056EE9"/>
    <w:rsid w:val="00060C66"/>
    <w:rsid w:val="000614C3"/>
    <w:rsid w:val="00063EAE"/>
    <w:rsid w:val="00070784"/>
    <w:rsid w:val="00070886"/>
    <w:rsid w:val="00073CE8"/>
    <w:rsid w:val="00074B9D"/>
    <w:rsid w:val="00081406"/>
    <w:rsid w:val="000841CF"/>
    <w:rsid w:val="0008462B"/>
    <w:rsid w:val="0009671E"/>
    <w:rsid w:val="000968A7"/>
    <w:rsid w:val="00096C1E"/>
    <w:rsid w:val="00096D42"/>
    <w:rsid w:val="000A1AFA"/>
    <w:rsid w:val="000A4EDE"/>
    <w:rsid w:val="000A7405"/>
    <w:rsid w:val="000A7A56"/>
    <w:rsid w:val="000A7DC1"/>
    <w:rsid w:val="000B0304"/>
    <w:rsid w:val="000B1713"/>
    <w:rsid w:val="000B3908"/>
    <w:rsid w:val="000B4375"/>
    <w:rsid w:val="000C2C08"/>
    <w:rsid w:val="000C5B3B"/>
    <w:rsid w:val="000D1985"/>
    <w:rsid w:val="000E789C"/>
    <w:rsid w:val="000E7D91"/>
    <w:rsid w:val="000F0688"/>
    <w:rsid w:val="000F26FA"/>
    <w:rsid w:val="000F3969"/>
    <w:rsid w:val="000F64BF"/>
    <w:rsid w:val="000F7DBB"/>
    <w:rsid w:val="00106575"/>
    <w:rsid w:val="001113FA"/>
    <w:rsid w:val="00112C64"/>
    <w:rsid w:val="00121447"/>
    <w:rsid w:val="00122C0D"/>
    <w:rsid w:val="00123A30"/>
    <w:rsid w:val="001273A2"/>
    <w:rsid w:val="00130974"/>
    <w:rsid w:val="00132ACB"/>
    <w:rsid w:val="00133FBB"/>
    <w:rsid w:val="00134AD6"/>
    <w:rsid w:val="00134B4D"/>
    <w:rsid w:val="00135DA3"/>
    <w:rsid w:val="00137D13"/>
    <w:rsid w:val="001402B1"/>
    <w:rsid w:val="0014030B"/>
    <w:rsid w:val="0014285C"/>
    <w:rsid w:val="0014467C"/>
    <w:rsid w:val="00144D48"/>
    <w:rsid w:val="001452B2"/>
    <w:rsid w:val="00150BCE"/>
    <w:rsid w:val="00153764"/>
    <w:rsid w:val="00155E34"/>
    <w:rsid w:val="00157642"/>
    <w:rsid w:val="0016164C"/>
    <w:rsid w:val="00161F09"/>
    <w:rsid w:val="00162E2D"/>
    <w:rsid w:val="00166FB1"/>
    <w:rsid w:val="00167CE1"/>
    <w:rsid w:val="0017329E"/>
    <w:rsid w:val="00174B15"/>
    <w:rsid w:val="00177C00"/>
    <w:rsid w:val="00182251"/>
    <w:rsid w:val="00183CA8"/>
    <w:rsid w:val="00186736"/>
    <w:rsid w:val="001900F7"/>
    <w:rsid w:val="001940E1"/>
    <w:rsid w:val="001961C4"/>
    <w:rsid w:val="001A00B6"/>
    <w:rsid w:val="001A0B36"/>
    <w:rsid w:val="001A3DDC"/>
    <w:rsid w:val="001A7976"/>
    <w:rsid w:val="001A7DF5"/>
    <w:rsid w:val="001B12A3"/>
    <w:rsid w:val="001B2EEA"/>
    <w:rsid w:val="001B46AD"/>
    <w:rsid w:val="001B5E2C"/>
    <w:rsid w:val="001C092C"/>
    <w:rsid w:val="001C0B06"/>
    <w:rsid w:val="001C5BF7"/>
    <w:rsid w:val="001D2B73"/>
    <w:rsid w:val="001D33F3"/>
    <w:rsid w:val="001D3E1C"/>
    <w:rsid w:val="001D4CB1"/>
    <w:rsid w:val="001D6CD3"/>
    <w:rsid w:val="001F10FE"/>
    <w:rsid w:val="001F2262"/>
    <w:rsid w:val="001F6266"/>
    <w:rsid w:val="00201A09"/>
    <w:rsid w:val="00201B51"/>
    <w:rsid w:val="002021D9"/>
    <w:rsid w:val="002023A8"/>
    <w:rsid w:val="00204185"/>
    <w:rsid w:val="002076F4"/>
    <w:rsid w:val="00207B02"/>
    <w:rsid w:val="00207B2D"/>
    <w:rsid w:val="00207CA2"/>
    <w:rsid w:val="00211E8B"/>
    <w:rsid w:val="00215095"/>
    <w:rsid w:val="00215420"/>
    <w:rsid w:val="00221121"/>
    <w:rsid w:val="002248B7"/>
    <w:rsid w:val="002265DD"/>
    <w:rsid w:val="00226FED"/>
    <w:rsid w:val="0023180D"/>
    <w:rsid w:val="002333B4"/>
    <w:rsid w:val="00235E84"/>
    <w:rsid w:val="00236DA8"/>
    <w:rsid w:val="00237560"/>
    <w:rsid w:val="002404FF"/>
    <w:rsid w:val="002463D9"/>
    <w:rsid w:val="00247094"/>
    <w:rsid w:val="0025026D"/>
    <w:rsid w:val="00252F24"/>
    <w:rsid w:val="00256023"/>
    <w:rsid w:val="00257BF0"/>
    <w:rsid w:val="00276110"/>
    <w:rsid w:val="002769DD"/>
    <w:rsid w:val="00276C9C"/>
    <w:rsid w:val="00281A05"/>
    <w:rsid w:val="00284145"/>
    <w:rsid w:val="002844B2"/>
    <w:rsid w:val="00286A9B"/>
    <w:rsid w:val="00286F96"/>
    <w:rsid w:val="00287148"/>
    <w:rsid w:val="00290244"/>
    <w:rsid w:val="002A0BEF"/>
    <w:rsid w:val="002A1A96"/>
    <w:rsid w:val="002A1F68"/>
    <w:rsid w:val="002A350C"/>
    <w:rsid w:val="002A613F"/>
    <w:rsid w:val="002B0269"/>
    <w:rsid w:val="002B25B9"/>
    <w:rsid w:val="002B3F3E"/>
    <w:rsid w:val="002B4CF3"/>
    <w:rsid w:val="002C4489"/>
    <w:rsid w:val="002C6B95"/>
    <w:rsid w:val="002D216F"/>
    <w:rsid w:val="002D281E"/>
    <w:rsid w:val="002D4C26"/>
    <w:rsid w:val="002D67F2"/>
    <w:rsid w:val="002E3735"/>
    <w:rsid w:val="002E47C4"/>
    <w:rsid w:val="002E6FFD"/>
    <w:rsid w:val="002F084A"/>
    <w:rsid w:val="002F33A1"/>
    <w:rsid w:val="002F3F4C"/>
    <w:rsid w:val="002F52C9"/>
    <w:rsid w:val="002F5CBF"/>
    <w:rsid w:val="002F7216"/>
    <w:rsid w:val="0030381F"/>
    <w:rsid w:val="003045BA"/>
    <w:rsid w:val="00304C5A"/>
    <w:rsid w:val="00305785"/>
    <w:rsid w:val="00311F45"/>
    <w:rsid w:val="0031538A"/>
    <w:rsid w:val="00325489"/>
    <w:rsid w:val="00326984"/>
    <w:rsid w:val="00334C26"/>
    <w:rsid w:val="00337355"/>
    <w:rsid w:val="003374AA"/>
    <w:rsid w:val="00341936"/>
    <w:rsid w:val="00345216"/>
    <w:rsid w:val="003453EB"/>
    <w:rsid w:val="00346D93"/>
    <w:rsid w:val="00350899"/>
    <w:rsid w:val="0035100C"/>
    <w:rsid w:val="003515E8"/>
    <w:rsid w:val="003530FE"/>
    <w:rsid w:val="0035706E"/>
    <w:rsid w:val="00357EE2"/>
    <w:rsid w:val="00361C0C"/>
    <w:rsid w:val="003625AA"/>
    <w:rsid w:val="00362740"/>
    <w:rsid w:val="00365263"/>
    <w:rsid w:val="00365440"/>
    <w:rsid w:val="00367F0F"/>
    <w:rsid w:val="00371E86"/>
    <w:rsid w:val="00371F10"/>
    <w:rsid w:val="00374E3C"/>
    <w:rsid w:val="003825CE"/>
    <w:rsid w:val="003826B6"/>
    <w:rsid w:val="003837B2"/>
    <w:rsid w:val="003873EC"/>
    <w:rsid w:val="00392422"/>
    <w:rsid w:val="0039273A"/>
    <w:rsid w:val="003944AB"/>
    <w:rsid w:val="0039485F"/>
    <w:rsid w:val="00394EC6"/>
    <w:rsid w:val="003A6604"/>
    <w:rsid w:val="003A6907"/>
    <w:rsid w:val="003B451D"/>
    <w:rsid w:val="003B6298"/>
    <w:rsid w:val="003D0F76"/>
    <w:rsid w:val="003D3B8E"/>
    <w:rsid w:val="003D4C9A"/>
    <w:rsid w:val="003D7E90"/>
    <w:rsid w:val="003E3549"/>
    <w:rsid w:val="003E4855"/>
    <w:rsid w:val="003F0531"/>
    <w:rsid w:val="003F100F"/>
    <w:rsid w:val="00405401"/>
    <w:rsid w:val="00407772"/>
    <w:rsid w:val="00410FE2"/>
    <w:rsid w:val="00414793"/>
    <w:rsid w:val="00422168"/>
    <w:rsid w:val="00422F56"/>
    <w:rsid w:val="00424C46"/>
    <w:rsid w:val="004331DA"/>
    <w:rsid w:val="0043334A"/>
    <w:rsid w:val="00434714"/>
    <w:rsid w:val="00436E87"/>
    <w:rsid w:val="00444504"/>
    <w:rsid w:val="004501D2"/>
    <w:rsid w:val="00451DF2"/>
    <w:rsid w:val="00452B57"/>
    <w:rsid w:val="004540A2"/>
    <w:rsid w:val="00463029"/>
    <w:rsid w:val="00470238"/>
    <w:rsid w:val="00470A28"/>
    <w:rsid w:val="00470F2C"/>
    <w:rsid w:val="00474052"/>
    <w:rsid w:val="004779DE"/>
    <w:rsid w:val="0048180A"/>
    <w:rsid w:val="00492C51"/>
    <w:rsid w:val="004944F1"/>
    <w:rsid w:val="004950BF"/>
    <w:rsid w:val="00495B27"/>
    <w:rsid w:val="004A46D2"/>
    <w:rsid w:val="004B1F5B"/>
    <w:rsid w:val="004B2381"/>
    <w:rsid w:val="004B6151"/>
    <w:rsid w:val="004B689E"/>
    <w:rsid w:val="004C1BF3"/>
    <w:rsid w:val="004C36F2"/>
    <w:rsid w:val="004C3F2E"/>
    <w:rsid w:val="004C77F7"/>
    <w:rsid w:val="004D2B0F"/>
    <w:rsid w:val="004D4A13"/>
    <w:rsid w:val="004D71FA"/>
    <w:rsid w:val="004D7D35"/>
    <w:rsid w:val="004E0037"/>
    <w:rsid w:val="004F419A"/>
    <w:rsid w:val="004F4424"/>
    <w:rsid w:val="00501DED"/>
    <w:rsid w:val="00503359"/>
    <w:rsid w:val="00503AB9"/>
    <w:rsid w:val="00505BCC"/>
    <w:rsid w:val="0050600D"/>
    <w:rsid w:val="0050763B"/>
    <w:rsid w:val="005163CC"/>
    <w:rsid w:val="00525054"/>
    <w:rsid w:val="0052785B"/>
    <w:rsid w:val="00534C9F"/>
    <w:rsid w:val="00534ECE"/>
    <w:rsid w:val="00536300"/>
    <w:rsid w:val="00536B94"/>
    <w:rsid w:val="005377CC"/>
    <w:rsid w:val="00546D00"/>
    <w:rsid w:val="005475DA"/>
    <w:rsid w:val="005550F2"/>
    <w:rsid w:val="005551AA"/>
    <w:rsid w:val="005553D9"/>
    <w:rsid w:val="00556B8F"/>
    <w:rsid w:val="00563940"/>
    <w:rsid w:val="00567C17"/>
    <w:rsid w:val="00571064"/>
    <w:rsid w:val="0057587B"/>
    <w:rsid w:val="0057691E"/>
    <w:rsid w:val="005769E2"/>
    <w:rsid w:val="005801C0"/>
    <w:rsid w:val="005830AD"/>
    <w:rsid w:val="00584CCD"/>
    <w:rsid w:val="00585DC6"/>
    <w:rsid w:val="00586CE9"/>
    <w:rsid w:val="0058730B"/>
    <w:rsid w:val="00590082"/>
    <w:rsid w:val="005922DF"/>
    <w:rsid w:val="00594A01"/>
    <w:rsid w:val="00597BBF"/>
    <w:rsid w:val="005A3520"/>
    <w:rsid w:val="005A42CB"/>
    <w:rsid w:val="005A4D3E"/>
    <w:rsid w:val="005A4D61"/>
    <w:rsid w:val="005A7229"/>
    <w:rsid w:val="005B158C"/>
    <w:rsid w:val="005B58D5"/>
    <w:rsid w:val="005C0403"/>
    <w:rsid w:val="005C0419"/>
    <w:rsid w:val="005C202E"/>
    <w:rsid w:val="005C32CB"/>
    <w:rsid w:val="005D099B"/>
    <w:rsid w:val="005D1586"/>
    <w:rsid w:val="005D1C81"/>
    <w:rsid w:val="005E0B4C"/>
    <w:rsid w:val="005E1F93"/>
    <w:rsid w:val="005E3164"/>
    <w:rsid w:val="005F0C24"/>
    <w:rsid w:val="005F33E4"/>
    <w:rsid w:val="00605D05"/>
    <w:rsid w:val="006073F9"/>
    <w:rsid w:val="0061551F"/>
    <w:rsid w:val="00617500"/>
    <w:rsid w:val="006226DF"/>
    <w:rsid w:val="00627F1E"/>
    <w:rsid w:val="00632CC1"/>
    <w:rsid w:val="00634491"/>
    <w:rsid w:val="00634B29"/>
    <w:rsid w:val="00642367"/>
    <w:rsid w:val="00653885"/>
    <w:rsid w:val="00653C55"/>
    <w:rsid w:val="006544EE"/>
    <w:rsid w:val="00656ABE"/>
    <w:rsid w:val="006625AC"/>
    <w:rsid w:val="006628B6"/>
    <w:rsid w:val="006672DE"/>
    <w:rsid w:val="00667625"/>
    <w:rsid w:val="006724C7"/>
    <w:rsid w:val="006727D0"/>
    <w:rsid w:val="00690CBC"/>
    <w:rsid w:val="00691CFB"/>
    <w:rsid w:val="00692162"/>
    <w:rsid w:val="00696013"/>
    <w:rsid w:val="006965B3"/>
    <w:rsid w:val="006978ED"/>
    <w:rsid w:val="006A05A7"/>
    <w:rsid w:val="006A14BD"/>
    <w:rsid w:val="006A2ABF"/>
    <w:rsid w:val="006A6CB6"/>
    <w:rsid w:val="006A79DF"/>
    <w:rsid w:val="006B0467"/>
    <w:rsid w:val="006B0D23"/>
    <w:rsid w:val="006B2DB3"/>
    <w:rsid w:val="006B79EB"/>
    <w:rsid w:val="006B7C2A"/>
    <w:rsid w:val="006C1255"/>
    <w:rsid w:val="006C3FA6"/>
    <w:rsid w:val="006C46B8"/>
    <w:rsid w:val="006C52AE"/>
    <w:rsid w:val="006D714E"/>
    <w:rsid w:val="006E1CEB"/>
    <w:rsid w:val="006E64AF"/>
    <w:rsid w:val="006F0F52"/>
    <w:rsid w:val="006F234F"/>
    <w:rsid w:val="00700F75"/>
    <w:rsid w:val="00701130"/>
    <w:rsid w:val="00707666"/>
    <w:rsid w:val="0071112C"/>
    <w:rsid w:val="00712760"/>
    <w:rsid w:val="0071714A"/>
    <w:rsid w:val="00720D39"/>
    <w:rsid w:val="00722F69"/>
    <w:rsid w:val="00727304"/>
    <w:rsid w:val="00733477"/>
    <w:rsid w:val="007338C2"/>
    <w:rsid w:val="00736CFD"/>
    <w:rsid w:val="00736F11"/>
    <w:rsid w:val="00741D57"/>
    <w:rsid w:val="00743EB1"/>
    <w:rsid w:val="00743ED1"/>
    <w:rsid w:val="00747107"/>
    <w:rsid w:val="0075086C"/>
    <w:rsid w:val="00754721"/>
    <w:rsid w:val="00760B2D"/>
    <w:rsid w:val="0076200A"/>
    <w:rsid w:val="00762126"/>
    <w:rsid w:val="007623CB"/>
    <w:rsid w:val="00764277"/>
    <w:rsid w:val="0076441A"/>
    <w:rsid w:val="007646FF"/>
    <w:rsid w:val="00767B99"/>
    <w:rsid w:val="007716E8"/>
    <w:rsid w:val="00771F2B"/>
    <w:rsid w:val="0077349F"/>
    <w:rsid w:val="00776FB7"/>
    <w:rsid w:val="007779AD"/>
    <w:rsid w:val="00780AC7"/>
    <w:rsid w:val="00786A38"/>
    <w:rsid w:val="00786A7E"/>
    <w:rsid w:val="00786DF5"/>
    <w:rsid w:val="007871C2"/>
    <w:rsid w:val="00787780"/>
    <w:rsid w:val="007940CB"/>
    <w:rsid w:val="00795B4A"/>
    <w:rsid w:val="00795F8C"/>
    <w:rsid w:val="00797483"/>
    <w:rsid w:val="00797905"/>
    <w:rsid w:val="007A31C2"/>
    <w:rsid w:val="007A5F6A"/>
    <w:rsid w:val="007A74A3"/>
    <w:rsid w:val="007B03E4"/>
    <w:rsid w:val="007B0428"/>
    <w:rsid w:val="007B4453"/>
    <w:rsid w:val="007B6095"/>
    <w:rsid w:val="007B671E"/>
    <w:rsid w:val="007C22BE"/>
    <w:rsid w:val="007C4163"/>
    <w:rsid w:val="007C61FE"/>
    <w:rsid w:val="007D193B"/>
    <w:rsid w:val="007D41E8"/>
    <w:rsid w:val="007D5A55"/>
    <w:rsid w:val="007D6900"/>
    <w:rsid w:val="007E0AF3"/>
    <w:rsid w:val="007F0357"/>
    <w:rsid w:val="007F28BB"/>
    <w:rsid w:val="007F2C16"/>
    <w:rsid w:val="007F3595"/>
    <w:rsid w:val="00801A74"/>
    <w:rsid w:val="00803C2A"/>
    <w:rsid w:val="00805E30"/>
    <w:rsid w:val="00805FB7"/>
    <w:rsid w:val="008068FE"/>
    <w:rsid w:val="00810923"/>
    <w:rsid w:val="008121EA"/>
    <w:rsid w:val="0081412D"/>
    <w:rsid w:val="008151B1"/>
    <w:rsid w:val="00815C79"/>
    <w:rsid w:val="008165D8"/>
    <w:rsid w:val="00825053"/>
    <w:rsid w:val="0083122A"/>
    <w:rsid w:val="00831759"/>
    <w:rsid w:val="008338CD"/>
    <w:rsid w:val="008427E8"/>
    <w:rsid w:val="00846886"/>
    <w:rsid w:val="00846CD5"/>
    <w:rsid w:val="00852857"/>
    <w:rsid w:val="008533DA"/>
    <w:rsid w:val="00855FAE"/>
    <w:rsid w:val="00856AA2"/>
    <w:rsid w:val="00866FAC"/>
    <w:rsid w:val="00870793"/>
    <w:rsid w:val="0087095D"/>
    <w:rsid w:val="00872252"/>
    <w:rsid w:val="00884EAB"/>
    <w:rsid w:val="0089326E"/>
    <w:rsid w:val="00893D52"/>
    <w:rsid w:val="00894581"/>
    <w:rsid w:val="0089711B"/>
    <w:rsid w:val="008A3CDE"/>
    <w:rsid w:val="008A444C"/>
    <w:rsid w:val="008B077E"/>
    <w:rsid w:val="008B11EB"/>
    <w:rsid w:val="008B1D72"/>
    <w:rsid w:val="008B247B"/>
    <w:rsid w:val="008B3A70"/>
    <w:rsid w:val="008B3E32"/>
    <w:rsid w:val="008B4F57"/>
    <w:rsid w:val="008B75E7"/>
    <w:rsid w:val="008C715B"/>
    <w:rsid w:val="008D025B"/>
    <w:rsid w:val="008D0E90"/>
    <w:rsid w:val="008D26FE"/>
    <w:rsid w:val="008D2BBC"/>
    <w:rsid w:val="008D3561"/>
    <w:rsid w:val="008D4F30"/>
    <w:rsid w:val="008E394B"/>
    <w:rsid w:val="008E494C"/>
    <w:rsid w:val="008E7FA9"/>
    <w:rsid w:val="008F167C"/>
    <w:rsid w:val="008F3B4B"/>
    <w:rsid w:val="008F6B31"/>
    <w:rsid w:val="00900B3B"/>
    <w:rsid w:val="00901B9D"/>
    <w:rsid w:val="009057BE"/>
    <w:rsid w:val="00905B08"/>
    <w:rsid w:val="00907B6A"/>
    <w:rsid w:val="00907DB0"/>
    <w:rsid w:val="00910D9B"/>
    <w:rsid w:val="009133AB"/>
    <w:rsid w:val="009148F1"/>
    <w:rsid w:val="009151E6"/>
    <w:rsid w:val="009163FB"/>
    <w:rsid w:val="00917B59"/>
    <w:rsid w:val="00924555"/>
    <w:rsid w:val="009248D3"/>
    <w:rsid w:val="00925D1C"/>
    <w:rsid w:val="00931F58"/>
    <w:rsid w:val="009331DD"/>
    <w:rsid w:val="0094267C"/>
    <w:rsid w:val="00946CCC"/>
    <w:rsid w:val="00951C0A"/>
    <w:rsid w:val="00953BAC"/>
    <w:rsid w:val="00954439"/>
    <w:rsid w:val="0096173D"/>
    <w:rsid w:val="00961A67"/>
    <w:rsid w:val="009646FB"/>
    <w:rsid w:val="0096721D"/>
    <w:rsid w:val="009679D1"/>
    <w:rsid w:val="00970134"/>
    <w:rsid w:val="00972AE6"/>
    <w:rsid w:val="00974603"/>
    <w:rsid w:val="0097767B"/>
    <w:rsid w:val="00980732"/>
    <w:rsid w:val="009840FE"/>
    <w:rsid w:val="009858D0"/>
    <w:rsid w:val="00990D6B"/>
    <w:rsid w:val="009962D9"/>
    <w:rsid w:val="009A2AA8"/>
    <w:rsid w:val="009A313D"/>
    <w:rsid w:val="009A706F"/>
    <w:rsid w:val="009A7958"/>
    <w:rsid w:val="009B2950"/>
    <w:rsid w:val="009B5D2F"/>
    <w:rsid w:val="009B6CC9"/>
    <w:rsid w:val="009C4997"/>
    <w:rsid w:val="009C511A"/>
    <w:rsid w:val="009D04A0"/>
    <w:rsid w:val="009D1A86"/>
    <w:rsid w:val="009E4FC6"/>
    <w:rsid w:val="009E5A7B"/>
    <w:rsid w:val="009E6259"/>
    <w:rsid w:val="009F1015"/>
    <w:rsid w:val="009F5E01"/>
    <w:rsid w:val="00A0081B"/>
    <w:rsid w:val="00A03884"/>
    <w:rsid w:val="00A106A8"/>
    <w:rsid w:val="00A1125C"/>
    <w:rsid w:val="00A11DC3"/>
    <w:rsid w:val="00A11EB9"/>
    <w:rsid w:val="00A201CB"/>
    <w:rsid w:val="00A33265"/>
    <w:rsid w:val="00A365AD"/>
    <w:rsid w:val="00A37042"/>
    <w:rsid w:val="00A3771A"/>
    <w:rsid w:val="00A42AC9"/>
    <w:rsid w:val="00A44B88"/>
    <w:rsid w:val="00A46DEC"/>
    <w:rsid w:val="00A47E7F"/>
    <w:rsid w:val="00A50C99"/>
    <w:rsid w:val="00A51E8B"/>
    <w:rsid w:val="00A63938"/>
    <w:rsid w:val="00A65433"/>
    <w:rsid w:val="00A65F51"/>
    <w:rsid w:val="00A65F9C"/>
    <w:rsid w:val="00A66D6A"/>
    <w:rsid w:val="00A67ADE"/>
    <w:rsid w:val="00A70284"/>
    <w:rsid w:val="00A73EE0"/>
    <w:rsid w:val="00A75A4F"/>
    <w:rsid w:val="00A762D1"/>
    <w:rsid w:val="00A76E48"/>
    <w:rsid w:val="00A81017"/>
    <w:rsid w:val="00A8568C"/>
    <w:rsid w:val="00A8610A"/>
    <w:rsid w:val="00A90229"/>
    <w:rsid w:val="00A92BFA"/>
    <w:rsid w:val="00A9314B"/>
    <w:rsid w:val="00A95B7D"/>
    <w:rsid w:val="00AA3A3E"/>
    <w:rsid w:val="00AA684F"/>
    <w:rsid w:val="00AB7252"/>
    <w:rsid w:val="00AC4832"/>
    <w:rsid w:val="00AC4997"/>
    <w:rsid w:val="00AC59EB"/>
    <w:rsid w:val="00AC5C0F"/>
    <w:rsid w:val="00AC6899"/>
    <w:rsid w:val="00AD1355"/>
    <w:rsid w:val="00AD1A73"/>
    <w:rsid w:val="00AD27C5"/>
    <w:rsid w:val="00AE1880"/>
    <w:rsid w:val="00AE25BB"/>
    <w:rsid w:val="00AE3AAD"/>
    <w:rsid w:val="00AE46EA"/>
    <w:rsid w:val="00AE4E99"/>
    <w:rsid w:val="00AE7FD2"/>
    <w:rsid w:val="00AF282E"/>
    <w:rsid w:val="00AF36DB"/>
    <w:rsid w:val="00B01296"/>
    <w:rsid w:val="00B06736"/>
    <w:rsid w:val="00B110A0"/>
    <w:rsid w:val="00B113E5"/>
    <w:rsid w:val="00B14F32"/>
    <w:rsid w:val="00B14FB6"/>
    <w:rsid w:val="00B156E2"/>
    <w:rsid w:val="00B17D43"/>
    <w:rsid w:val="00B20358"/>
    <w:rsid w:val="00B20C65"/>
    <w:rsid w:val="00B20D8A"/>
    <w:rsid w:val="00B32B1F"/>
    <w:rsid w:val="00B34D28"/>
    <w:rsid w:val="00B37BC0"/>
    <w:rsid w:val="00B403C0"/>
    <w:rsid w:val="00B40B31"/>
    <w:rsid w:val="00B41B2E"/>
    <w:rsid w:val="00B43F6B"/>
    <w:rsid w:val="00B441F0"/>
    <w:rsid w:val="00B4512D"/>
    <w:rsid w:val="00B4686A"/>
    <w:rsid w:val="00B46B43"/>
    <w:rsid w:val="00B5421B"/>
    <w:rsid w:val="00B54966"/>
    <w:rsid w:val="00B603AF"/>
    <w:rsid w:val="00B6574A"/>
    <w:rsid w:val="00B71729"/>
    <w:rsid w:val="00B71F38"/>
    <w:rsid w:val="00B72E16"/>
    <w:rsid w:val="00B75657"/>
    <w:rsid w:val="00B75679"/>
    <w:rsid w:val="00B7712B"/>
    <w:rsid w:val="00B80DE0"/>
    <w:rsid w:val="00B81F92"/>
    <w:rsid w:val="00B839A5"/>
    <w:rsid w:val="00B8469F"/>
    <w:rsid w:val="00B928E9"/>
    <w:rsid w:val="00BA2CA9"/>
    <w:rsid w:val="00BB0F20"/>
    <w:rsid w:val="00BC06C6"/>
    <w:rsid w:val="00BC55B3"/>
    <w:rsid w:val="00BD1A08"/>
    <w:rsid w:val="00BD5AC8"/>
    <w:rsid w:val="00BD7897"/>
    <w:rsid w:val="00BE50C7"/>
    <w:rsid w:val="00BE5382"/>
    <w:rsid w:val="00BE7EE1"/>
    <w:rsid w:val="00BF12FF"/>
    <w:rsid w:val="00BF19B3"/>
    <w:rsid w:val="00BF4113"/>
    <w:rsid w:val="00BF4C3B"/>
    <w:rsid w:val="00C04A2E"/>
    <w:rsid w:val="00C050D5"/>
    <w:rsid w:val="00C10323"/>
    <w:rsid w:val="00C10342"/>
    <w:rsid w:val="00C11122"/>
    <w:rsid w:val="00C12165"/>
    <w:rsid w:val="00C12A65"/>
    <w:rsid w:val="00C17A55"/>
    <w:rsid w:val="00C214A7"/>
    <w:rsid w:val="00C3198D"/>
    <w:rsid w:val="00C367FA"/>
    <w:rsid w:val="00C451DB"/>
    <w:rsid w:val="00C473A3"/>
    <w:rsid w:val="00C50493"/>
    <w:rsid w:val="00C50FE9"/>
    <w:rsid w:val="00C51C07"/>
    <w:rsid w:val="00C5230C"/>
    <w:rsid w:val="00C52D9F"/>
    <w:rsid w:val="00C538CE"/>
    <w:rsid w:val="00C556E2"/>
    <w:rsid w:val="00C6261B"/>
    <w:rsid w:val="00C63C7A"/>
    <w:rsid w:val="00C67897"/>
    <w:rsid w:val="00C67DB3"/>
    <w:rsid w:val="00C72179"/>
    <w:rsid w:val="00C732F5"/>
    <w:rsid w:val="00C763C1"/>
    <w:rsid w:val="00C84030"/>
    <w:rsid w:val="00C90A84"/>
    <w:rsid w:val="00C90D3F"/>
    <w:rsid w:val="00C926D0"/>
    <w:rsid w:val="00C952D9"/>
    <w:rsid w:val="00C971CD"/>
    <w:rsid w:val="00CA0FAD"/>
    <w:rsid w:val="00CA1493"/>
    <w:rsid w:val="00CA5948"/>
    <w:rsid w:val="00CA5E65"/>
    <w:rsid w:val="00CA6143"/>
    <w:rsid w:val="00CA6784"/>
    <w:rsid w:val="00CA67A4"/>
    <w:rsid w:val="00CB0A33"/>
    <w:rsid w:val="00CB0DB5"/>
    <w:rsid w:val="00CB0E23"/>
    <w:rsid w:val="00CB401A"/>
    <w:rsid w:val="00CB6037"/>
    <w:rsid w:val="00CC023D"/>
    <w:rsid w:val="00CC30E2"/>
    <w:rsid w:val="00CC5C2D"/>
    <w:rsid w:val="00CC7F12"/>
    <w:rsid w:val="00CD2936"/>
    <w:rsid w:val="00CD2C99"/>
    <w:rsid w:val="00CD510D"/>
    <w:rsid w:val="00CD5C7F"/>
    <w:rsid w:val="00CE2BC5"/>
    <w:rsid w:val="00CF04E1"/>
    <w:rsid w:val="00CF2D47"/>
    <w:rsid w:val="00CF30B6"/>
    <w:rsid w:val="00CF3383"/>
    <w:rsid w:val="00CF5392"/>
    <w:rsid w:val="00CF546A"/>
    <w:rsid w:val="00CF6300"/>
    <w:rsid w:val="00D03778"/>
    <w:rsid w:val="00D06548"/>
    <w:rsid w:val="00D07750"/>
    <w:rsid w:val="00D077E5"/>
    <w:rsid w:val="00D07A58"/>
    <w:rsid w:val="00D103D4"/>
    <w:rsid w:val="00D13930"/>
    <w:rsid w:val="00D13CE9"/>
    <w:rsid w:val="00D1481F"/>
    <w:rsid w:val="00D158BE"/>
    <w:rsid w:val="00D1693E"/>
    <w:rsid w:val="00D17618"/>
    <w:rsid w:val="00D245FC"/>
    <w:rsid w:val="00D25410"/>
    <w:rsid w:val="00D26485"/>
    <w:rsid w:val="00D26C59"/>
    <w:rsid w:val="00D27357"/>
    <w:rsid w:val="00D30010"/>
    <w:rsid w:val="00D357A1"/>
    <w:rsid w:val="00D42B18"/>
    <w:rsid w:val="00D5343B"/>
    <w:rsid w:val="00D56105"/>
    <w:rsid w:val="00D5622C"/>
    <w:rsid w:val="00D60B1F"/>
    <w:rsid w:val="00D66868"/>
    <w:rsid w:val="00D67B46"/>
    <w:rsid w:val="00D708FF"/>
    <w:rsid w:val="00D72299"/>
    <w:rsid w:val="00D93D34"/>
    <w:rsid w:val="00D95223"/>
    <w:rsid w:val="00D9652F"/>
    <w:rsid w:val="00DA1310"/>
    <w:rsid w:val="00DA1765"/>
    <w:rsid w:val="00DA63B8"/>
    <w:rsid w:val="00DA6620"/>
    <w:rsid w:val="00DA7B80"/>
    <w:rsid w:val="00DB1B7C"/>
    <w:rsid w:val="00DB4102"/>
    <w:rsid w:val="00DC10F1"/>
    <w:rsid w:val="00DC4CB2"/>
    <w:rsid w:val="00DC674B"/>
    <w:rsid w:val="00DD0678"/>
    <w:rsid w:val="00DE109D"/>
    <w:rsid w:val="00DE54A2"/>
    <w:rsid w:val="00DE7D19"/>
    <w:rsid w:val="00DF31BD"/>
    <w:rsid w:val="00DF4247"/>
    <w:rsid w:val="00DF6ADE"/>
    <w:rsid w:val="00E10835"/>
    <w:rsid w:val="00E1219E"/>
    <w:rsid w:val="00E143E7"/>
    <w:rsid w:val="00E1502F"/>
    <w:rsid w:val="00E17AE6"/>
    <w:rsid w:val="00E231FD"/>
    <w:rsid w:val="00E30537"/>
    <w:rsid w:val="00E30BC7"/>
    <w:rsid w:val="00E33F14"/>
    <w:rsid w:val="00E35815"/>
    <w:rsid w:val="00E36679"/>
    <w:rsid w:val="00E42F36"/>
    <w:rsid w:val="00E42FC3"/>
    <w:rsid w:val="00E438A9"/>
    <w:rsid w:val="00E43D66"/>
    <w:rsid w:val="00E43FEA"/>
    <w:rsid w:val="00E467F2"/>
    <w:rsid w:val="00E46D4A"/>
    <w:rsid w:val="00E46EF6"/>
    <w:rsid w:val="00E52BE3"/>
    <w:rsid w:val="00E5470A"/>
    <w:rsid w:val="00E55A8F"/>
    <w:rsid w:val="00E602B1"/>
    <w:rsid w:val="00E60790"/>
    <w:rsid w:val="00E61BFD"/>
    <w:rsid w:val="00E62746"/>
    <w:rsid w:val="00E63F03"/>
    <w:rsid w:val="00E71921"/>
    <w:rsid w:val="00E72CBD"/>
    <w:rsid w:val="00E736B2"/>
    <w:rsid w:val="00E74B33"/>
    <w:rsid w:val="00E74D5E"/>
    <w:rsid w:val="00E750EA"/>
    <w:rsid w:val="00E77CD4"/>
    <w:rsid w:val="00E8049C"/>
    <w:rsid w:val="00E811BA"/>
    <w:rsid w:val="00E8480C"/>
    <w:rsid w:val="00E851E3"/>
    <w:rsid w:val="00E85DC7"/>
    <w:rsid w:val="00E97A00"/>
    <w:rsid w:val="00EA05FB"/>
    <w:rsid w:val="00EA0A45"/>
    <w:rsid w:val="00EA6D09"/>
    <w:rsid w:val="00EB28FE"/>
    <w:rsid w:val="00EB4C59"/>
    <w:rsid w:val="00EB722A"/>
    <w:rsid w:val="00EC359E"/>
    <w:rsid w:val="00EC3A87"/>
    <w:rsid w:val="00EC7F03"/>
    <w:rsid w:val="00ED253D"/>
    <w:rsid w:val="00ED70BE"/>
    <w:rsid w:val="00EE0A5B"/>
    <w:rsid w:val="00EE40DE"/>
    <w:rsid w:val="00EE6AB8"/>
    <w:rsid w:val="00EE7B96"/>
    <w:rsid w:val="00EF0236"/>
    <w:rsid w:val="00EF4784"/>
    <w:rsid w:val="00EF606B"/>
    <w:rsid w:val="00EF79B7"/>
    <w:rsid w:val="00F010AA"/>
    <w:rsid w:val="00F06463"/>
    <w:rsid w:val="00F064B7"/>
    <w:rsid w:val="00F06854"/>
    <w:rsid w:val="00F07B5C"/>
    <w:rsid w:val="00F07C7D"/>
    <w:rsid w:val="00F1038E"/>
    <w:rsid w:val="00F1139A"/>
    <w:rsid w:val="00F13D03"/>
    <w:rsid w:val="00F15CD0"/>
    <w:rsid w:val="00F174F0"/>
    <w:rsid w:val="00F176DC"/>
    <w:rsid w:val="00F26508"/>
    <w:rsid w:val="00F327B2"/>
    <w:rsid w:val="00F369FE"/>
    <w:rsid w:val="00F41A03"/>
    <w:rsid w:val="00F43658"/>
    <w:rsid w:val="00F46014"/>
    <w:rsid w:val="00F46282"/>
    <w:rsid w:val="00F47FFD"/>
    <w:rsid w:val="00F51EB5"/>
    <w:rsid w:val="00F528A1"/>
    <w:rsid w:val="00F55C8F"/>
    <w:rsid w:val="00F5696E"/>
    <w:rsid w:val="00F57381"/>
    <w:rsid w:val="00F62A82"/>
    <w:rsid w:val="00F652E8"/>
    <w:rsid w:val="00F6709F"/>
    <w:rsid w:val="00F67D95"/>
    <w:rsid w:val="00F742F7"/>
    <w:rsid w:val="00F75C40"/>
    <w:rsid w:val="00F77D71"/>
    <w:rsid w:val="00F820A9"/>
    <w:rsid w:val="00F860A2"/>
    <w:rsid w:val="00F87303"/>
    <w:rsid w:val="00F90E6F"/>
    <w:rsid w:val="00F9158E"/>
    <w:rsid w:val="00F92022"/>
    <w:rsid w:val="00F923A1"/>
    <w:rsid w:val="00F92FF0"/>
    <w:rsid w:val="00F94172"/>
    <w:rsid w:val="00F94EFF"/>
    <w:rsid w:val="00F9645A"/>
    <w:rsid w:val="00FA4685"/>
    <w:rsid w:val="00FA4A77"/>
    <w:rsid w:val="00FB03ED"/>
    <w:rsid w:val="00FB1E64"/>
    <w:rsid w:val="00FB6AAE"/>
    <w:rsid w:val="00FB7BC0"/>
    <w:rsid w:val="00FC6C73"/>
    <w:rsid w:val="00FD232C"/>
    <w:rsid w:val="00FD2F3E"/>
    <w:rsid w:val="00FE02B8"/>
    <w:rsid w:val="00FE03E2"/>
    <w:rsid w:val="00FE1A48"/>
    <w:rsid w:val="00FE457D"/>
    <w:rsid w:val="00FE608E"/>
    <w:rsid w:val="00FF13FA"/>
    <w:rsid w:val="00FF210A"/>
    <w:rsid w:val="00FF5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80A64E"/>
  <w15:docId w15:val="{49F1E94F-A82B-4F26-A412-85720067F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uiPriority="99" w:qFormat="1"/>
    <w:lsdException w:name="Body Text" w:uiPriority="99"/>
    <w:lsdException w:name="Subtitle" w:uiPriority="99" w:qFormat="1"/>
    <w:lsdException w:name="Hyperlink" w:uiPriority="99"/>
    <w:lsdException w:name="Strong" w:uiPriority="99"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rsid w:val="000614C3"/>
    <w:pPr>
      <w:keepNext/>
      <w:jc w:val="center"/>
      <w:outlineLvl w:val="0"/>
    </w:pPr>
    <w:rPr>
      <w:rFonts w:ascii="VNvogue" w:hAnsi="VNvogue"/>
      <w:b/>
      <w:bCs/>
      <w:sz w:val="26"/>
      <w:szCs w:val="26"/>
    </w:rPr>
  </w:style>
  <w:style w:type="paragraph" w:styleId="Heading2">
    <w:name w:val="heading 2"/>
    <w:basedOn w:val="Normal"/>
    <w:next w:val="Normal"/>
    <w:link w:val="Heading2Char"/>
    <w:uiPriority w:val="99"/>
    <w:qFormat/>
    <w:rsid w:val="000614C3"/>
    <w:pPr>
      <w:keepNext/>
      <w:jc w:val="center"/>
      <w:outlineLvl w:val="1"/>
    </w:pPr>
    <w:rPr>
      <w:rFonts w:ascii="VNswitzerlandCondLight" w:hAnsi="VNswitzerlandCondLight"/>
      <w:sz w:val="36"/>
      <w:szCs w:val="36"/>
    </w:rPr>
  </w:style>
  <w:style w:type="paragraph" w:styleId="Heading3">
    <w:name w:val="heading 3"/>
    <w:basedOn w:val="Normal"/>
    <w:next w:val="Normal"/>
    <w:link w:val="Heading3Char"/>
    <w:uiPriority w:val="99"/>
    <w:qFormat/>
    <w:rsid w:val="000614C3"/>
    <w:pPr>
      <w:keepNext/>
      <w:spacing w:before="120"/>
      <w:jc w:val="center"/>
      <w:outlineLvl w:val="2"/>
    </w:pPr>
    <w:rPr>
      <w:rFonts w:ascii="VNtimes new roman" w:hAnsi="VNtimes new roman"/>
      <w:b/>
      <w:bCs/>
      <w:sz w:val="28"/>
      <w:szCs w:val="28"/>
    </w:rPr>
  </w:style>
  <w:style w:type="paragraph" w:styleId="Heading4">
    <w:name w:val="heading 4"/>
    <w:basedOn w:val="Normal"/>
    <w:next w:val="Normal"/>
    <w:link w:val="Heading4Char"/>
    <w:uiPriority w:val="99"/>
    <w:qFormat/>
    <w:rsid w:val="006B79EB"/>
    <w:pPr>
      <w:keepNext/>
      <w:keepLines/>
      <w:pBdr>
        <w:top w:val="none" w:sz="4" w:space="0" w:color="000000"/>
        <w:left w:val="none" w:sz="4" w:space="0" w:color="000000"/>
        <w:bottom w:val="none" w:sz="4" w:space="0" w:color="000000"/>
        <w:right w:val="none" w:sz="4" w:space="0" w:color="000000"/>
        <w:between w:val="none" w:sz="4" w:space="0" w:color="000000"/>
      </w:pBdr>
      <w:spacing w:before="200" w:line="276" w:lineRule="auto"/>
      <w:outlineLvl w:val="3"/>
    </w:pPr>
    <w:rPr>
      <w:rFonts w:ascii="Arial" w:eastAsia="Calibri" w:hAnsi="Arial" w:cs="Arial"/>
      <w:color w:val="232323"/>
      <w:sz w:val="32"/>
      <w:szCs w:val="32"/>
    </w:rPr>
  </w:style>
  <w:style w:type="paragraph" w:styleId="Heading5">
    <w:name w:val="heading 5"/>
    <w:basedOn w:val="Normal"/>
    <w:next w:val="Normal"/>
    <w:link w:val="Heading5Char"/>
    <w:uiPriority w:val="99"/>
    <w:qFormat/>
    <w:rsid w:val="006B79EB"/>
    <w:pPr>
      <w:keepNext/>
      <w:keepLines/>
      <w:pBdr>
        <w:top w:val="none" w:sz="4" w:space="0" w:color="000000"/>
        <w:left w:val="none" w:sz="4" w:space="0" w:color="000000"/>
        <w:bottom w:val="none" w:sz="4" w:space="0" w:color="000000"/>
        <w:right w:val="none" w:sz="4" w:space="0" w:color="000000"/>
        <w:between w:val="none" w:sz="4" w:space="0" w:color="000000"/>
      </w:pBdr>
      <w:spacing w:before="200" w:line="276" w:lineRule="auto"/>
      <w:outlineLvl w:val="4"/>
    </w:pPr>
    <w:rPr>
      <w:rFonts w:ascii="Arial" w:eastAsia="Calibri" w:hAnsi="Arial" w:cs="Arial"/>
      <w:b/>
      <w:bCs/>
      <w:color w:val="444444"/>
      <w:sz w:val="28"/>
      <w:szCs w:val="28"/>
    </w:rPr>
  </w:style>
  <w:style w:type="paragraph" w:styleId="Heading6">
    <w:name w:val="heading 6"/>
    <w:basedOn w:val="Normal"/>
    <w:next w:val="Normal"/>
    <w:link w:val="Heading6Char"/>
    <w:uiPriority w:val="99"/>
    <w:qFormat/>
    <w:rsid w:val="006B79EB"/>
    <w:pPr>
      <w:keepNext/>
      <w:keepLines/>
      <w:pBdr>
        <w:top w:val="none" w:sz="4" w:space="0" w:color="000000"/>
        <w:left w:val="none" w:sz="4" w:space="0" w:color="000000"/>
        <w:bottom w:val="none" w:sz="4" w:space="0" w:color="000000"/>
        <w:right w:val="none" w:sz="4" w:space="0" w:color="000000"/>
        <w:between w:val="none" w:sz="4" w:space="0" w:color="000000"/>
      </w:pBdr>
      <w:spacing w:before="200" w:line="276" w:lineRule="auto"/>
      <w:outlineLvl w:val="5"/>
    </w:pPr>
    <w:rPr>
      <w:rFonts w:ascii="Arial" w:eastAsia="Calibri" w:hAnsi="Arial" w:cs="Arial"/>
      <w:i/>
      <w:iCs/>
      <w:color w:val="232323"/>
      <w:sz w:val="28"/>
      <w:szCs w:val="28"/>
    </w:rPr>
  </w:style>
  <w:style w:type="paragraph" w:styleId="Heading7">
    <w:name w:val="heading 7"/>
    <w:basedOn w:val="Normal"/>
    <w:next w:val="Normal"/>
    <w:link w:val="Heading7Char"/>
    <w:uiPriority w:val="99"/>
    <w:qFormat/>
    <w:rsid w:val="006B79EB"/>
    <w:pPr>
      <w:keepNext/>
      <w:keepLines/>
      <w:pBdr>
        <w:top w:val="none" w:sz="4" w:space="0" w:color="000000"/>
        <w:left w:val="none" w:sz="4" w:space="0" w:color="000000"/>
        <w:bottom w:val="none" w:sz="4" w:space="0" w:color="000000"/>
        <w:right w:val="none" w:sz="4" w:space="0" w:color="000000"/>
        <w:between w:val="none" w:sz="4" w:space="0" w:color="000000"/>
      </w:pBdr>
      <w:spacing w:before="200" w:line="276" w:lineRule="auto"/>
      <w:outlineLvl w:val="6"/>
    </w:pPr>
    <w:rPr>
      <w:rFonts w:ascii="Arial" w:eastAsia="Calibri" w:hAnsi="Arial" w:cs="Arial"/>
      <w:b/>
      <w:bCs/>
      <w:color w:val="606060"/>
    </w:rPr>
  </w:style>
  <w:style w:type="paragraph" w:styleId="Heading8">
    <w:name w:val="heading 8"/>
    <w:basedOn w:val="Normal"/>
    <w:next w:val="Normal"/>
    <w:link w:val="Heading8Char"/>
    <w:uiPriority w:val="99"/>
    <w:qFormat/>
    <w:rsid w:val="006B79EB"/>
    <w:pPr>
      <w:keepNext/>
      <w:keepLines/>
      <w:pBdr>
        <w:top w:val="none" w:sz="4" w:space="0" w:color="000000"/>
        <w:left w:val="none" w:sz="4" w:space="0" w:color="000000"/>
        <w:bottom w:val="none" w:sz="4" w:space="0" w:color="000000"/>
        <w:right w:val="none" w:sz="4" w:space="0" w:color="000000"/>
        <w:between w:val="none" w:sz="4" w:space="0" w:color="000000"/>
      </w:pBdr>
      <w:spacing w:before="200" w:line="276" w:lineRule="auto"/>
      <w:outlineLvl w:val="7"/>
    </w:pPr>
    <w:rPr>
      <w:rFonts w:ascii="Arial" w:eastAsia="Calibri" w:hAnsi="Arial" w:cs="Arial"/>
      <w:color w:val="444444"/>
    </w:rPr>
  </w:style>
  <w:style w:type="paragraph" w:styleId="Heading9">
    <w:name w:val="heading 9"/>
    <w:basedOn w:val="Normal"/>
    <w:next w:val="Normal"/>
    <w:link w:val="Heading9Char"/>
    <w:uiPriority w:val="99"/>
    <w:qFormat/>
    <w:rsid w:val="006B79EB"/>
    <w:pPr>
      <w:keepNext/>
      <w:keepLines/>
      <w:pBdr>
        <w:top w:val="none" w:sz="4" w:space="0" w:color="000000"/>
        <w:left w:val="none" w:sz="4" w:space="0" w:color="000000"/>
        <w:bottom w:val="none" w:sz="4" w:space="0" w:color="000000"/>
        <w:right w:val="none" w:sz="4" w:space="0" w:color="000000"/>
        <w:between w:val="none" w:sz="4" w:space="0" w:color="000000"/>
      </w:pBdr>
      <w:spacing w:before="200" w:line="276" w:lineRule="auto"/>
      <w:outlineLvl w:val="8"/>
    </w:pPr>
    <w:rPr>
      <w:rFonts w:ascii="Arial" w:eastAsia="Calibri"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0614C3"/>
    <w:pPr>
      <w:spacing w:before="120"/>
      <w:ind w:firstLine="720"/>
      <w:jc w:val="both"/>
    </w:pPr>
    <w:rPr>
      <w:rFonts w:ascii="VNtimes new roman" w:hAnsi="VNtimes new roman"/>
      <w:sz w:val="28"/>
      <w:szCs w:val="28"/>
    </w:rPr>
  </w:style>
  <w:style w:type="paragraph" w:styleId="Header">
    <w:name w:val="header"/>
    <w:basedOn w:val="Normal"/>
    <w:link w:val="HeaderChar"/>
    <w:uiPriority w:val="99"/>
    <w:rsid w:val="000614C3"/>
    <w:pPr>
      <w:tabs>
        <w:tab w:val="center" w:pos="4320"/>
        <w:tab w:val="right" w:pos="8640"/>
      </w:tabs>
    </w:pPr>
    <w:rPr>
      <w:rFonts w:ascii="VNtimes new roman" w:hAnsi="VNtimes new roman"/>
      <w:sz w:val="26"/>
      <w:szCs w:val="26"/>
    </w:rPr>
  </w:style>
  <w:style w:type="character" w:styleId="PageNumber">
    <w:name w:val="page number"/>
    <w:basedOn w:val="DefaultParagraphFont"/>
    <w:rsid w:val="000614C3"/>
  </w:style>
  <w:style w:type="paragraph" w:styleId="Footer">
    <w:name w:val="footer"/>
    <w:basedOn w:val="Normal"/>
    <w:link w:val="FooterChar"/>
    <w:uiPriority w:val="99"/>
    <w:rsid w:val="000614C3"/>
    <w:pPr>
      <w:tabs>
        <w:tab w:val="center" w:pos="4320"/>
        <w:tab w:val="right" w:pos="8640"/>
      </w:tabs>
    </w:pPr>
    <w:rPr>
      <w:sz w:val="28"/>
      <w:szCs w:val="28"/>
      <w:lang w:eastAsia="zh-CN"/>
    </w:rPr>
  </w:style>
  <w:style w:type="paragraph" w:styleId="PlainText">
    <w:name w:val="Plain Text"/>
    <w:basedOn w:val="Normal"/>
    <w:rsid w:val="000614C3"/>
    <w:rPr>
      <w:rFonts w:ascii="Courier New" w:hAnsi="Courier New" w:cs="Courier New"/>
      <w:sz w:val="20"/>
      <w:szCs w:val="20"/>
      <w:lang w:eastAsia="zh-CN"/>
    </w:rPr>
  </w:style>
  <w:style w:type="paragraph" w:styleId="BodyText">
    <w:name w:val="Body Text"/>
    <w:basedOn w:val="Normal"/>
    <w:link w:val="BodyTextChar"/>
    <w:uiPriority w:val="99"/>
    <w:rsid w:val="000614C3"/>
    <w:pPr>
      <w:spacing w:after="120"/>
    </w:pPr>
    <w:rPr>
      <w:rFonts w:ascii="UVnTime" w:hAnsi="UVnTime"/>
      <w:sz w:val="26"/>
      <w:szCs w:val="26"/>
      <w:lang w:eastAsia="zh-CN"/>
    </w:rPr>
  </w:style>
  <w:style w:type="paragraph" w:customStyle="1" w:styleId="DefaultParagraphFontParaCharCharCharCharChar">
    <w:name w:val="Default Paragraph Font Para Char Char Char Char Char"/>
    <w:autoRedefine/>
    <w:rsid w:val="000614C3"/>
    <w:pPr>
      <w:tabs>
        <w:tab w:val="left" w:pos="1152"/>
      </w:tabs>
      <w:spacing w:before="120" w:after="120" w:line="312" w:lineRule="auto"/>
    </w:pPr>
    <w:rPr>
      <w:rFonts w:ascii="Arial" w:hAnsi="Arial" w:cs="Arial"/>
      <w:sz w:val="26"/>
      <w:szCs w:val="26"/>
    </w:rPr>
  </w:style>
  <w:style w:type="table" w:styleId="TableGrid">
    <w:name w:val="Table Grid"/>
    <w:basedOn w:val="TableNormal"/>
    <w:uiPriority w:val="99"/>
    <w:rsid w:val="00061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rsid w:val="000614C3"/>
    <w:pPr>
      <w:tabs>
        <w:tab w:val="left" w:pos="1440"/>
      </w:tabs>
    </w:pPr>
    <w:rPr>
      <w:rFonts w:ascii=".VnTime" w:hAnsi=".VnTime"/>
      <w:sz w:val="28"/>
      <w:szCs w:val="20"/>
    </w:rPr>
  </w:style>
  <w:style w:type="character" w:customStyle="1" w:styleId="HeaderChar">
    <w:name w:val="Header Char"/>
    <w:link w:val="Header"/>
    <w:uiPriority w:val="99"/>
    <w:rsid w:val="00A0081B"/>
    <w:rPr>
      <w:rFonts w:ascii="VNtimes new roman" w:hAnsi="VNtimes new roman"/>
      <w:sz w:val="26"/>
      <w:szCs w:val="26"/>
    </w:rPr>
  </w:style>
  <w:style w:type="paragraph" w:styleId="BalloonText">
    <w:name w:val="Balloon Text"/>
    <w:basedOn w:val="Normal"/>
    <w:link w:val="BalloonTextChar"/>
    <w:rsid w:val="00917B59"/>
    <w:rPr>
      <w:rFonts w:ascii="Segoe UI" w:hAnsi="Segoe UI"/>
      <w:sz w:val="18"/>
      <w:szCs w:val="18"/>
    </w:rPr>
  </w:style>
  <w:style w:type="character" w:customStyle="1" w:styleId="BalloonTextChar">
    <w:name w:val="Balloon Text Char"/>
    <w:link w:val="BalloonText"/>
    <w:rsid w:val="00917B59"/>
    <w:rPr>
      <w:rFonts w:ascii="Segoe UI" w:hAnsi="Segoe UI" w:cs="Segoe UI"/>
      <w:sz w:val="18"/>
      <w:szCs w:val="18"/>
    </w:rPr>
  </w:style>
  <w:style w:type="character" w:customStyle="1" w:styleId="FooterChar">
    <w:name w:val="Footer Char"/>
    <w:link w:val="Footer"/>
    <w:uiPriority w:val="99"/>
    <w:rsid w:val="0096721D"/>
    <w:rPr>
      <w:sz w:val="28"/>
      <w:szCs w:val="28"/>
      <w:lang w:eastAsia="zh-CN"/>
    </w:rPr>
  </w:style>
  <w:style w:type="character" w:customStyle="1" w:styleId="Heading4Char">
    <w:name w:val="Heading 4 Char"/>
    <w:basedOn w:val="DefaultParagraphFont"/>
    <w:link w:val="Heading4"/>
    <w:uiPriority w:val="99"/>
    <w:rsid w:val="006B79EB"/>
    <w:rPr>
      <w:rFonts w:ascii="Arial" w:eastAsia="Calibri" w:hAnsi="Arial" w:cs="Arial"/>
      <w:color w:val="232323"/>
      <w:sz w:val="32"/>
      <w:szCs w:val="32"/>
    </w:rPr>
  </w:style>
  <w:style w:type="character" w:customStyle="1" w:styleId="Heading5Char">
    <w:name w:val="Heading 5 Char"/>
    <w:basedOn w:val="DefaultParagraphFont"/>
    <w:link w:val="Heading5"/>
    <w:uiPriority w:val="99"/>
    <w:rsid w:val="006B79EB"/>
    <w:rPr>
      <w:rFonts w:ascii="Arial" w:eastAsia="Calibri" w:hAnsi="Arial" w:cs="Arial"/>
      <w:b/>
      <w:bCs/>
      <w:color w:val="444444"/>
      <w:sz w:val="28"/>
      <w:szCs w:val="28"/>
    </w:rPr>
  </w:style>
  <w:style w:type="character" w:customStyle="1" w:styleId="Heading6Char">
    <w:name w:val="Heading 6 Char"/>
    <w:basedOn w:val="DefaultParagraphFont"/>
    <w:link w:val="Heading6"/>
    <w:uiPriority w:val="99"/>
    <w:rsid w:val="006B79EB"/>
    <w:rPr>
      <w:rFonts w:ascii="Arial" w:eastAsia="Calibri" w:hAnsi="Arial" w:cs="Arial"/>
      <w:i/>
      <w:iCs/>
      <w:color w:val="232323"/>
      <w:sz w:val="28"/>
      <w:szCs w:val="28"/>
    </w:rPr>
  </w:style>
  <w:style w:type="character" w:customStyle="1" w:styleId="Heading7Char">
    <w:name w:val="Heading 7 Char"/>
    <w:basedOn w:val="DefaultParagraphFont"/>
    <w:link w:val="Heading7"/>
    <w:uiPriority w:val="99"/>
    <w:rsid w:val="006B79EB"/>
    <w:rPr>
      <w:rFonts w:ascii="Arial" w:eastAsia="Calibri" w:hAnsi="Arial" w:cs="Arial"/>
      <w:b/>
      <w:bCs/>
      <w:color w:val="606060"/>
      <w:sz w:val="24"/>
      <w:szCs w:val="24"/>
    </w:rPr>
  </w:style>
  <w:style w:type="character" w:customStyle="1" w:styleId="Heading8Char">
    <w:name w:val="Heading 8 Char"/>
    <w:basedOn w:val="DefaultParagraphFont"/>
    <w:link w:val="Heading8"/>
    <w:uiPriority w:val="99"/>
    <w:rsid w:val="006B79EB"/>
    <w:rPr>
      <w:rFonts w:ascii="Arial" w:eastAsia="Calibri" w:hAnsi="Arial" w:cs="Arial"/>
      <w:color w:val="444444"/>
      <w:sz w:val="24"/>
      <w:szCs w:val="24"/>
    </w:rPr>
  </w:style>
  <w:style w:type="character" w:customStyle="1" w:styleId="Heading9Char">
    <w:name w:val="Heading 9 Char"/>
    <w:basedOn w:val="DefaultParagraphFont"/>
    <w:link w:val="Heading9"/>
    <w:uiPriority w:val="99"/>
    <w:rsid w:val="006B79EB"/>
    <w:rPr>
      <w:rFonts w:ascii="Arial" w:eastAsia="Calibri" w:hAnsi="Arial" w:cs="Arial"/>
      <w:i/>
      <w:iCs/>
      <w:color w:val="444444"/>
      <w:sz w:val="23"/>
      <w:szCs w:val="23"/>
    </w:rPr>
  </w:style>
  <w:style w:type="character" w:customStyle="1" w:styleId="Heading1Char">
    <w:name w:val="Heading 1 Char"/>
    <w:link w:val="Heading1"/>
    <w:uiPriority w:val="99"/>
    <w:rsid w:val="006B79EB"/>
    <w:rPr>
      <w:rFonts w:ascii="VNvogue" w:hAnsi="VNvogue"/>
      <w:b/>
      <w:bCs/>
      <w:sz w:val="26"/>
      <w:szCs w:val="26"/>
    </w:rPr>
  </w:style>
  <w:style w:type="character" w:customStyle="1" w:styleId="Heading2Char">
    <w:name w:val="Heading 2 Char"/>
    <w:link w:val="Heading2"/>
    <w:uiPriority w:val="99"/>
    <w:rsid w:val="006B79EB"/>
    <w:rPr>
      <w:rFonts w:ascii="VNswitzerlandCondLight" w:hAnsi="VNswitzerlandCondLight"/>
      <w:sz w:val="36"/>
      <w:szCs w:val="36"/>
    </w:rPr>
  </w:style>
  <w:style w:type="character" w:customStyle="1" w:styleId="Heading3Char">
    <w:name w:val="Heading 3 Char"/>
    <w:link w:val="Heading3"/>
    <w:uiPriority w:val="99"/>
    <w:rsid w:val="006B79EB"/>
    <w:rPr>
      <w:rFonts w:ascii="VNtimes new roman" w:hAnsi="VNtimes new roman"/>
      <w:b/>
      <w:bCs/>
      <w:sz w:val="28"/>
      <w:szCs w:val="28"/>
    </w:rPr>
  </w:style>
  <w:style w:type="paragraph" w:styleId="NoSpacing">
    <w:name w:val="No Spacing"/>
    <w:basedOn w:val="Normal"/>
    <w:uiPriority w:val="99"/>
    <w:qFormat/>
    <w:rsid w:val="006B79EB"/>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000000"/>
      <w:sz w:val="22"/>
      <w:szCs w:val="22"/>
    </w:rPr>
  </w:style>
  <w:style w:type="paragraph" w:styleId="Title">
    <w:name w:val="Title"/>
    <w:basedOn w:val="Normal"/>
    <w:next w:val="Normal"/>
    <w:link w:val="TitleChar"/>
    <w:uiPriority w:val="99"/>
    <w:qFormat/>
    <w:rsid w:val="006B79EB"/>
    <w:pPr>
      <w:pBdr>
        <w:top w:val="none" w:sz="4" w:space="0" w:color="000000"/>
        <w:left w:val="none" w:sz="4" w:space="0" w:color="000000"/>
        <w:bottom w:val="single" w:sz="24" w:space="0" w:color="000000"/>
        <w:right w:val="none" w:sz="4" w:space="0" w:color="000000"/>
        <w:between w:val="none" w:sz="4" w:space="0" w:color="000000"/>
      </w:pBdr>
      <w:spacing w:before="300" w:after="80"/>
    </w:pPr>
    <w:rPr>
      <w:rFonts w:ascii="Calibri" w:eastAsia="Calibri" w:hAnsi="Calibri" w:cs="Calibri"/>
      <w:b/>
      <w:bCs/>
      <w:color w:val="000000"/>
      <w:sz w:val="72"/>
      <w:szCs w:val="72"/>
    </w:rPr>
  </w:style>
  <w:style w:type="character" w:customStyle="1" w:styleId="TitleChar">
    <w:name w:val="Title Char"/>
    <w:basedOn w:val="DefaultParagraphFont"/>
    <w:link w:val="Title"/>
    <w:uiPriority w:val="99"/>
    <w:rsid w:val="006B79EB"/>
    <w:rPr>
      <w:rFonts w:ascii="Calibri" w:eastAsia="Calibri" w:hAnsi="Calibri" w:cs="Calibri"/>
      <w:b/>
      <w:bCs/>
      <w:color w:val="000000"/>
      <w:sz w:val="72"/>
      <w:szCs w:val="72"/>
    </w:rPr>
  </w:style>
  <w:style w:type="paragraph" w:styleId="Subtitle">
    <w:name w:val="Subtitle"/>
    <w:basedOn w:val="Normal"/>
    <w:next w:val="Normal"/>
    <w:link w:val="SubtitleChar"/>
    <w:uiPriority w:val="99"/>
    <w:qFormat/>
    <w:rsid w:val="006B79EB"/>
    <w:pPr>
      <w:pBdr>
        <w:top w:val="none" w:sz="4" w:space="0" w:color="000000"/>
        <w:left w:val="none" w:sz="4" w:space="0" w:color="000000"/>
        <w:bottom w:val="none" w:sz="4" w:space="0" w:color="000000"/>
        <w:right w:val="none" w:sz="4" w:space="0" w:color="000000"/>
        <w:between w:val="none" w:sz="4" w:space="0" w:color="000000"/>
      </w:pBdr>
      <w:spacing w:after="200"/>
    </w:pPr>
    <w:rPr>
      <w:rFonts w:ascii="Calibri" w:eastAsia="Calibri" w:hAnsi="Calibri" w:cs="Calibri"/>
      <w:i/>
      <w:iCs/>
      <w:color w:val="444444"/>
      <w:sz w:val="52"/>
      <w:szCs w:val="52"/>
    </w:rPr>
  </w:style>
  <w:style w:type="character" w:customStyle="1" w:styleId="SubtitleChar">
    <w:name w:val="Subtitle Char"/>
    <w:basedOn w:val="DefaultParagraphFont"/>
    <w:link w:val="Subtitle"/>
    <w:uiPriority w:val="99"/>
    <w:rsid w:val="006B79EB"/>
    <w:rPr>
      <w:rFonts w:ascii="Calibri" w:eastAsia="Calibri" w:hAnsi="Calibri" w:cs="Calibri"/>
      <w:i/>
      <w:iCs/>
      <w:color w:val="444444"/>
      <w:sz w:val="52"/>
      <w:szCs w:val="52"/>
    </w:rPr>
  </w:style>
  <w:style w:type="paragraph" w:styleId="Quote">
    <w:name w:val="Quote"/>
    <w:basedOn w:val="Normal"/>
    <w:next w:val="Normal"/>
    <w:link w:val="QuoteChar"/>
    <w:uiPriority w:val="99"/>
    <w:qFormat/>
    <w:rsid w:val="006B79EB"/>
    <w:pPr>
      <w:pBdr>
        <w:top w:val="none" w:sz="4" w:space="0" w:color="000000"/>
        <w:left w:val="single" w:sz="12" w:space="11" w:color="A6A6A6"/>
        <w:bottom w:val="single" w:sz="12" w:space="3" w:color="A6A6A6"/>
        <w:right w:val="none" w:sz="4" w:space="0" w:color="000000"/>
        <w:between w:val="none" w:sz="4" w:space="0" w:color="000000"/>
      </w:pBdr>
      <w:spacing w:after="200" w:line="276" w:lineRule="auto"/>
      <w:ind w:left="3402"/>
    </w:pPr>
    <w:rPr>
      <w:rFonts w:ascii="Calibri" w:eastAsia="Calibri" w:hAnsi="Calibri" w:cs="Calibri"/>
      <w:i/>
      <w:iCs/>
      <w:color w:val="373737"/>
      <w:sz w:val="18"/>
      <w:szCs w:val="18"/>
    </w:rPr>
  </w:style>
  <w:style w:type="character" w:customStyle="1" w:styleId="QuoteChar">
    <w:name w:val="Quote Char"/>
    <w:basedOn w:val="DefaultParagraphFont"/>
    <w:link w:val="Quote"/>
    <w:uiPriority w:val="99"/>
    <w:rsid w:val="006B79EB"/>
    <w:rPr>
      <w:rFonts w:ascii="Calibri" w:eastAsia="Calibri" w:hAnsi="Calibri" w:cs="Calibri"/>
      <w:i/>
      <w:iCs/>
      <w:color w:val="373737"/>
      <w:sz w:val="18"/>
      <w:szCs w:val="18"/>
    </w:rPr>
  </w:style>
  <w:style w:type="paragraph" w:styleId="IntenseQuote">
    <w:name w:val="Intense Quote"/>
    <w:basedOn w:val="Normal"/>
    <w:next w:val="Normal"/>
    <w:link w:val="IntenseQuoteChar"/>
    <w:uiPriority w:val="99"/>
    <w:qFormat/>
    <w:rsid w:val="006B79EB"/>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200" w:line="276" w:lineRule="auto"/>
      <w:ind w:left="567" w:right="567"/>
    </w:pPr>
    <w:rPr>
      <w:rFonts w:ascii="Calibri" w:eastAsia="Calibri" w:hAnsi="Calibri" w:cs="Calibri"/>
      <w:i/>
      <w:iCs/>
      <w:color w:val="606060"/>
      <w:sz w:val="19"/>
      <w:szCs w:val="19"/>
    </w:rPr>
  </w:style>
  <w:style w:type="character" w:customStyle="1" w:styleId="IntenseQuoteChar">
    <w:name w:val="Intense Quote Char"/>
    <w:basedOn w:val="DefaultParagraphFont"/>
    <w:link w:val="IntenseQuote"/>
    <w:uiPriority w:val="99"/>
    <w:rsid w:val="006B79EB"/>
    <w:rPr>
      <w:rFonts w:ascii="Calibri" w:eastAsia="Calibri" w:hAnsi="Calibri" w:cs="Calibri"/>
      <w:i/>
      <w:iCs/>
      <w:color w:val="606060"/>
      <w:sz w:val="19"/>
      <w:szCs w:val="19"/>
      <w:shd w:val="clear" w:color="auto" w:fill="D9D9D9"/>
    </w:rPr>
  </w:style>
  <w:style w:type="table" w:customStyle="1" w:styleId="Lined">
    <w:name w:val="Lined"/>
    <w:uiPriority w:val="99"/>
    <w:rsid w:val="006B79EB"/>
    <w:rPr>
      <w:rFonts w:ascii="Calibri" w:eastAsia="Calibri" w:hAnsi="Calibri" w:cs="Calibri"/>
      <w:color w:val="404040"/>
    </w:rPr>
    <w:tblPr>
      <w:tblStyleRowBandSize w:val="1"/>
      <w:tblStyleColBandSize w:val="1"/>
      <w:tblCellMar>
        <w:top w:w="96" w:type="dxa"/>
        <w:left w:w="170" w:type="dxa"/>
        <w:bottom w:w="96" w:type="dxa"/>
        <w:right w:w="170" w:type="dxa"/>
      </w:tblCellMar>
    </w:tblPr>
  </w:style>
  <w:style w:type="table" w:customStyle="1" w:styleId="Lined-Accent1">
    <w:name w:val="Lined - Accent 1"/>
    <w:uiPriority w:val="99"/>
    <w:rsid w:val="006B79EB"/>
    <w:rPr>
      <w:rFonts w:ascii="Calibri" w:eastAsia="Calibri" w:hAnsi="Calibri" w:cs="Calibri"/>
      <w:color w:val="404040"/>
    </w:rPr>
    <w:tblPr>
      <w:tblStyleRowBandSize w:val="1"/>
      <w:tblStyleColBandSize w:val="1"/>
      <w:tblCellMar>
        <w:top w:w="96" w:type="dxa"/>
        <w:left w:w="170" w:type="dxa"/>
        <w:bottom w:w="96" w:type="dxa"/>
        <w:right w:w="170" w:type="dxa"/>
      </w:tblCellMar>
    </w:tblPr>
  </w:style>
  <w:style w:type="table" w:customStyle="1" w:styleId="Lined-Accent2">
    <w:name w:val="Lined - Accent 2"/>
    <w:uiPriority w:val="99"/>
    <w:rsid w:val="006B79EB"/>
    <w:rPr>
      <w:rFonts w:ascii="Calibri" w:eastAsia="Calibri" w:hAnsi="Calibri" w:cs="Calibri"/>
      <w:color w:val="404040"/>
    </w:rPr>
    <w:tblPr>
      <w:tblStyleRowBandSize w:val="1"/>
      <w:tblStyleColBandSize w:val="1"/>
      <w:tblCellMar>
        <w:top w:w="96" w:type="dxa"/>
        <w:left w:w="170" w:type="dxa"/>
        <w:bottom w:w="96" w:type="dxa"/>
        <w:right w:w="170" w:type="dxa"/>
      </w:tblCellMar>
    </w:tblPr>
  </w:style>
  <w:style w:type="table" w:customStyle="1" w:styleId="Lined-Accent3">
    <w:name w:val="Lined - Accent 3"/>
    <w:uiPriority w:val="99"/>
    <w:rsid w:val="006B79EB"/>
    <w:rPr>
      <w:rFonts w:ascii="Calibri" w:eastAsia="Calibri" w:hAnsi="Calibri" w:cs="Calibri"/>
      <w:color w:val="404040"/>
    </w:rPr>
    <w:tblPr>
      <w:tblStyleRowBandSize w:val="1"/>
      <w:tblStyleColBandSize w:val="1"/>
      <w:tblCellMar>
        <w:top w:w="96" w:type="dxa"/>
        <w:left w:w="170" w:type="dxa"/>
        <w:bottom w:w="96" w:type="dxa"/>
        <w:right w:w="170" w:type="dxa"/>
      </w:tblCellMar>
    </w:tblPr>
  </w:style>
  <w:style w:type="table" w:customStyle="1" w:styleId="Lined-Accent4">
    <w:name w:val="Lined - Accent 4"/>
    <w:uiPriority w:val="99"/>
    <w:rsid w:val="006B79EB"/>
    <w:rPr>
      <w:rFonts w:ascii="Calibri" w:eastAsia="Calibri" w:hAnsi="Calibri" w:cs="Calibri"/>
      <w:color w:val="404040"/>
    </w:rPr>
    <w:tblPr>
      <w:tblStyleRowBandSize w:val="1"/>
      <w:tblStyleColBandSize w:val="1"/>
      <w:tblCellMar>
        <w:top w:w="96" w:type="dxa"/>
        <w:left w:w="170" w:type="dxa"/>
        <w:bottom w:w="96" w:type="dxa"/>
        <w:right w:w="170" w:type="dxa"/>
      </w:tblCellMar>
    </w:tblPr>
  </w:style>
  <w:style w:type="table" w:customStyle="1" w:styleId="Lined-Accent5">
    <w:name w:val="Lined - Accent 5"/>
    <w:uiPriority w:val="99"/>
    <w:rsid w:val="006B79EB"/>
    <w:rPr>
      <w:rFonts w:ascii="Calibri" w:eastAsia="Calibri" w:hAnsi="Calibri" w:cs="Calibri"/>
      <w:color w:val="404040"/>
    </w:rPr>
    <w:tblPr>
      <w:tblStyleRowBandSize w:val="1"/>
      <w:tblStyleColBandSize w:val="1"/>
      <w:tblCellMar>
        <w:top w:w="96" w:type="dxa"/>
        <w:left w:w="170" w:type="dxa"/>
        <w:bottom w:w="96" w:type="dxa"/>
        <w:right w:w="170" w:type="dxa"/>
      </w:tblCellMar>
    </w:tblPr>
  </w:style>
  <w:style w:type="table" w:customStyle="1" w:styleId="Lined-Accent6">
    <w:name w:val="Lined - Accent 6"/>
    <w:uiPriority w:val="99"/>
    <w:rsid w:val="006B79EB"/>
    <w:rPr>
      <w:rFonts w:ascii="Calibri" w:eastAsia="Calibri" w:hAnsi="Calibri" w:cs="Calibri"/>
      <w:color w:val="404040"/>
    </w:rPr>
    <w:tblPr>
      <w:tblStyleRowBandSize w:val="1"/>
      <w:tblStyleColBandSize w:val="1"/>
      <w:tblCellMar>
        <w:top w:w="96" w:type="dxa"/>
        <w:left w:w="170" w:type="dxa"/>
        <w:bottom w:w="96" w:type="dxa"/>
        <w:right w:w="170" w:type="dxa"/>
      </w:tblCellMar>
    </w:tblPr>
  </w:style>
  <w:style w:type="table" w:customStyle="1" w:styleId="Bordered">
    <w:name w:val="Bordered"/>
    <w:uiPriority w:val="99"/>
    <w:rsid w:val="006B79EB"/>
    <w:rPr>
      <w:rFonts w:ascii="Calibri" w:eastAsia="Calibri" w:hAnsi="Calibri" w:cs="Calibri"/>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style>
  <w:style w:type="table" w:customStyle="1" w:styleId="Bordered-Accent1">
    <w:name w:val="Bordered - Accent 1"/>
    <w:uiPriority w:val="99"/>
    <w:rsid w:val="006B79EB"/>
    <w:rPr>
      <w:rFonts w:ascii="Calibri" w:eastAsia="Calibri" w:hAnsi="Calibri" w:cs="Calibri"/>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style>
  <w:style w:type="table" w:customStyle="1" w:styleId="Bordered-Accent2">
    <w:name w:val="Bordered - Accent 2"/>
    <w:uiPriority w:val="99"/>
    <w:rsid w:val="006B79EB"/>
    <w:rPr>
      <w:rFonts w:ascii="Calibri" w:eastAsia="Calibri" w:hAnsi="Calibri" w:cs="Calibri"/>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style>
  <w:style w:type="table" w:customStyle="1" w:styleId="Bordered-Accent3">
    <w:name w:val="Bordered - Accent 3"/>
    <w:uiPriority w:val="99"/>
    <w:rsid w:val="006B79EB"/>
    <w:rPr>
      <w:rFonts w:ascii="Calibri" w:eastAsia="Calibri" w:hAnsi="Calibri" w:cs="Calibri"/>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style>
  <w:style w:type="table" w:customStyle="1" w:styleId="Bordered-Accent4">
    <w:name w:val="Bordered - Accent 4"/>
    <w:uiPriority w:val="99"/>
    <w:rsid w:val="006B79EB"/>
    <w:rPr>
      <w:rFonts w:ascii="Calibri" w:eastAsia="Calibri" w:hAnsi="Calibri" w:cs="Calibri"/>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style>
  <w:style w:type="table" w:customStyle="1" w:styleId="Bordered-Accent5">
    <w:name w:val="Bordered - Accent 5"/>
    <w:uiPriority w:val="99"/>
    <w:rsid w:val="006B79EB"/>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style>
  <w:style w:type="table" w:customStyle="1" w:styleId="Bordered-Accent6">
    <w:name w:val="Bordered - Accent 6"/>
    <w:uiPriority w:val="99"/>
    <w:rsid w:val="006B79EB"/>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style>
  <w:style w:type="table" w:customStyle="1" w:styleId="BorderedLined">
    <w:name w:val="Bordered &amp; Lined"/>
    <w:uiPriority w:val="99"/>
    <w:rsid w:val="006B79EB"/>
    <w:rPr>
      <w:rFonts w:ascii="Calibri" w:eastAsia="Calibri" w:hAnsi="Calibri" w:cs="Calibri"/>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style>
  <w:style w:type="table" w:customStyle="1" w:styleId="BorderedLined-Accent1">
    <w:name w:val="Bordered &amp; Lined - Accent 1"/>
    <w:uiPriority w:val="99"/>
    <w:rsid w:val="006B79EB"/>
    <w:rPr>
      <w:rFonts w:ascii="Calibri" w:eastAsia="Calibri" w:hAnsi="Calibri" w:cs="Calibri"/>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style>
  <w:style w:type="table" w:customStyle="1" w:styleId="BorderedLined-Accent2">
    <w:name w:val="Bordered &amp; Lined - Accent 2"/>
    <w:uiPriority w:val="99"/>
    <w:rsid w:val="006B79EB"/>
    <w:rPr>
      <w:rFonts w:ascii="Calibri" w:eastAsia="Calibri" w:hAnsi="Calibri" w:cs="Calibri"/>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style>
  <w:style w:type="table" w:customStyle="1" w:styleId="BorderedLined-Accent3">
    <w:name w:val="Bordered &amp; Lined - Accent 3"/>
    <w:uiPriority w:val="99"/>
    <w:rsid w:val="006B79EB"/>
    <w:rPr>
      <w:rFonts w:ascii="Calibri" w:eastAsia="Calibri" w:hAnsi="Calibri" w:cs="Calibri"/>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style>
  <w:style w:type="table" w:customStyle="1" w:styleId="BorderedLined-Accent4">
    <w:name w:val="Bordered &amp; Lined - Accent 4"/>
    <w:uiPriority w:val="99"/>
    <w:rsid w:val="006B79EB"/>
    <w:rPr>
      <w:rFonts w:ascii="Calibri" w:eastAsia="Calibri" w:hAnsi="Calibri" w:cs="Calibri"/>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style>
  <w:style w:type="table" w:customStyle="1" w:styleId="BorderedLined-Accent5">
    <w:name w:val="Bordered &amp; Lined - Accent 5"/>
    <w:uiPriority w:val="99"/>
    <w:rsid w:val="006B79EB"/>
    <w:rPr>
      <w:rFonts w:ascii="Calibri" w:eastAsia="Calibri" w:hAnsi="Calibri" w:cs="Calibri"/>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style>
  <w:style w:type="table" w:customStyle="1" w:styleId="BorderedLined-Accent6">
    <w:name w:val="Bordered &amp; Lined - Accent 6"/>
    <w:uiPriority w:val="99"/>
    <w:rsid w:val="006B79EB"/>
    <w:rPr>
      <w:rFonts w:ascii="Calibri" w:eastAsia="Calibri" w:hAnsi="Calibri" w:cs="Calibri"/>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style>
  <w:style w:type="character" w:styleId="Hyperlink">
    <w:name w:val="Hyperlink"/>
    <w:uiPriority w:val="99"/>
    <w:rsid w:val="006B79EB"/>
    <w:rPr>
      <w:color w:val="0000FF"/>
      <w:u w:val="single"/>
    </w:rPr>
  </w:style>
  <w:style w:type="paragraph" w:styleId="FootnoteText">
    <w:name w:val="footnote text"/>
    <w:aliases w:val="Footnote Text2,Footnote,Ref,de nota al pie,ftref,Footnote text + 13 pt,Footnote Text1,BearingPoint,16 Point,Superscript 6 Point,fr,Footnote Text Char Char Char Char Char Char Ch Char Char Char Char Char Char C,Footnote + Arial,10 pt,4_"/>
    <w:basedOn w:val="Normal"/>
    <w:link w:val="FootnoteTextChar"/>
    <w:uiPriority w:val="99"/>
    <w:rsid w:val="006B79EB"/>
    <w:pPr>
      <w:pBdr>
        <w:top w:val="none" w:sz="4" w:space="0" w:color="000000"/>
        <w:left w:val="none" w:sz="4" w:space="0" w:color="000000"/>
        <w:bottom w:val="none" w:sz="4" w:space="0" w:color="000000"/>
        <w:right w:val="none" w:sz="4" w:space="0" w:color="000000"/>
        <w:between w:val="none" w:sz="4" w:space="0" w:color="000000"/>
      </w:pBdr>
      <w:spacing w:after="160" w:line="240" w:lineRule="exact"/>
    </w:pPr>
    <w:rPr>
      <w:rFonts w:ascii="Calibri" w:eastAsia="Calibri" w:hAnsi="Calibri" w:cs="Calibri"/>
      <w:sz w:val="20"/>
      <w:szCs w:val="20"/>
      <w:vertAlign w:val="superscript"/>
    </w:rPr>
  </w:style>
  <w:style w:type="character" w:customStyle="1" w:styleId="FootnoteTextChar">
    <w:name w:val="Footnote Text Char"/>
    <w:aliases w:val="Footnote Text2 Char,Footnote Char,Ref Char,de nota al pie Char,ftref Char,Footnote text + 13 pt Char,Footnote Text1 Char,BearingPoint Char,16 Point Char,Superscript 6 Point Char,fr Char,Footnote + Arial Char,10 pt Char,4_ Char"/>
    <w:basedOn w:val="DefaultParagraphFont"/>
    <w:link w:val="FootnoteText"/>
    <w:uiPriority w:val="99"/>
    <w:rsid w:val="006B79EB"/>
    <w:rPr>
      <w:rFonts w:ascii="Calibri" w:eastAsia="Calibri" w:hAnsi="Calibri" w:cs="Calibri"/>
      <w:vertAlign w:val="superscript"/>
    </w:rPr>
  </w:style>
  <w:style w:type="character" w:styleId="FootnoteReference">
    <w:name w:val="footnote reference"/>
    <w:uiPriority w:val="99"/>
    <w:rsid w:val="006B79EB"/>
    <w:rPr>
      <w:vertAlign w:val="superscript"/>
    </w:rPr>
  </w:style>
  <w:style w:type="character" w:customStyle="1" w:styleId="CharChar1">
    <w:name w:val="Char Char1"/>
    <w:basedOn w:val="DefaultParagraphFont"/>
    <w:uiPriority w:val="99"/>
    <w:rsid w:val="006B79EB"/>
  </w:style>
  <w:style w:type="character" w:customStyle="1" w:styleId="CharChar">
    <w:name w:val="Char Char"/>
    <w:basedOn w:val="DefaultParagraphFont"/>
    <w:uiPriority w:val="99"/>
    <w:rsid w:val="006B79EB"/>
  </w:style>
  <w:style w:type="character" w:customStyle="1" w:styleId="FootnoteTextCharCharCharCharCharChar">
    <w:name w:val="Footnote Text Char Char Char Char Char Char"/>
    <w:aliases w:val="Footnote Text Char Char Char Char Char Char Ch Char,fn Char,footnote text Char,Footnotes Char,Footnote ak Char,Footnotes Char Char Char,Footnotes Char Ch Char,Geneva 9 Char,Font: Geneva 9 Char,Boston 10 Char"/>
    <w:uiPriority w:val="99"/>
    <w:rsid w:val="006B79EB"/>
    <w:rPr>
      <w:rFonts w:ascii="VNI-Times" w:hAnsi="VNI-Times" w:cs="VNI-Times"/>
      <w:sz w:val="20"/>
      <w:szCs w:val="20"/>
    </w:rPr>
  </w:style>
  <w:style w:type="character" w:customStyle="1" w:styleId="FootnoteReference1">
    <w:name w:val="Footnote Reference1"/>
    <w:aliases w:val="Footnote Char1,Ref Char1,de nota al pie Char1,Footnote text Char1,ftref Char1,Footnote text + 13 pt Char1,Footnote Text1 Char1,BearingPoint Char1,16 Point Char1,Superscript 6 Point Char1,fr Char1,Footnote + Arial Char1,10 pt Char1"/>
    <w:uiPriority w:val="99"/>
    <w:rsid w:val="006B79EB"/>
    <w:rPr>
      <w:vertAlign w:val="superscript"/>
    </w:rPr>
  </w:style>
  <w:style w:type="paragraph" w:styleId="ListParagraph">
    <w:name w:val="List Paragraph"/>
    <w:basedOn w:val="Normal"/>
    <w:uiPriority w:val="34"/>
    <w:qFormat/>
    <w:rsid w:val="006B79EB"/>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720"/>
    </w:pPr>
    <w:rPr>
      <w:rFonts w:ascii="Calibri" w:eastAsia="Calibri" w:hAnsi="Calibri" w:cs="Calibri"/>
      <w:sz w:val="22"/>
      <w:szCs w:val="22"/>
    </w:rPr>
  </w:style>
  <w:style w:type="character" w:customStyle="1" w:styleId="Bodytext0">
    <w:name w:val="Body text_"/>
    <w:uiPriority w:val="99"/>
    <w:rsid w:val="006B79EB"/>
    <w:rPr>
      <w:sz w:val="26"/>
      <w:szCs w:val="26"/>
    </w:rPr>
  </w:style>
  <w:style w:type="character" w:customStyle="1" w:styleId="BodyTextChar">
    <w:name w:val="Body Text Char"/>
    <w:link w:val="BodyText"/>
    <w:uiPriority w:val="99"/>
    <w:rsid w:val="006B79EB"/>
    <w:rPr>
      <w:rFonts w:ascii="UVnTime" w:hAnsi="UVnTime"/>
      <w:sz w:val="26"/>
      <w:szCs w:val="26"/>
      <w:lang w:eastAsia="zh-CN"/>
    </w:rPr>
  </w:style>
  <w:style w:type="paragraph" w:customStyle="1" w:styleId="CharCharCharChar">
    <w:name w:val="Char Char Char Char"/>
    <w:basedOn w:val="Normal"/>
    <w:uiPriority w:val="99"/>
    <w:rsid w:val="006B79EB"/>
    <w:pPr>
      <w:pBdr>
        <w:top w:val="none" w:sz="4" w:space="0" w:color="000000"/>
        <w:left w:val="none" w:sz="4" w:space="0" w:color="000000"/>
        <w:bottom w:val="none" w:sz="4" w:space="0" w:color="000000"/>
        <w:right w:val="none" w:sz="4" w:space="0" w:color="000000"/>
        <w:between w:val="none" w:sz="4" w:space="0" w:color="000000"/>
      </w:pBdr>
      <w:spacing w:after="160" w:line="240" w:lineRule="exact"/>
    </w:pPr>
    <w:rPr>
      <w:rFonts w:ascii="Verdana" w:hAnsi="Verdana" w:cs="Verdana"/>
      <w:sz w:val="20"/>
      <w:szCs w:val="20"/>
    </w:rPr>
  </w:style>
  <w:style w:type="character" w:customStyle="1" w:styleId="Heading10">
    <w:name w:val="Heading #1_"/>
    <w:uiPriority w:val="99"/>
    <w:rsid w:val="006B79EB"/>
    <w:rPr>
      <w:b/>
      <w:bCs/>
      <w:sz w:val="26"/>
      <w:szCs w:val="26"/>
    </w:rPr>
  </w:style>
  <w:style w:type="paragraph" w:customStyle="1" w:styleId="Heading11">
    <w:name w:val="Heading #1"/>
    <w:basedOn w:val="Normal"/>
    <w:uiPriority w:val="99"/>
    <w:rsid w:val="006B79EB"/>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40" w:line="259" w:lineRule="auto"/>
      <w:ind w:left="1280" w:firstLine="580"/>
      <w:jc w:val="both"/>
    </w:pPr>
    <w:rPr>
      <w:b/>
      <w:bCs/>
      <w:sz w:val="26"/>
      <w:szCs w:val="26"/>
    </w:rPr>
  </w:style>
  <w:style w:type="character" w:customStyle="1" w:styleId="Bodytext2">
    <w:name w:val="Body text (2)_"/>
    <w:basedOn w:val="DefaultParagraphFont"/>
    <w:uiPriority w:val="99"/>
    <w:rsid w:val="006B79EB"/>
  </w:style>
  <w:style w:type="paragraph" w:customStyle="1" w:styleId="Bodytext20">
    <w:name w:val="Body text (2)"/>
    <w:basedOn w:val="Normal"/>
    <w:uiPriority w:val="99"/>
    <w:rsid w:val="006B79EB"/>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line="252" w:lineRule="auto"/>
      <w:ind w:left="160" w:firstLine="20"/>
    </w:pPr>
    <w:rPr>
      <w:sz w:val="20"/>
      <w:szCs w:val="20"/>
    </w:rPr>
  </w:style>
  <w:style w:type="character" w:styleId="Strong">
    <w:name w:val="Strong"/>
    <w:uiPriority w:val="99"/>
    <w:qFormat/>
    <w:rsid w:val="006B79EB"/>
    <w:rPr>
      <w:b/>
      <w:bCs/>
    </w:rPr>
  </w:style>
  <w:style w:type="character" w:customStyle="1" w:styleId="GenStyleDefChar">
    <w:name w:val="GenStyleDefChar"/>
    <w:uiPriority w:val="99"/>
    <w:rsid w:val="006B79EB"/>
  </w:style>
  <w:style w:type="paragraph" w:customStyle="1" w:styleId="GenStyleDefPar">
    <w:name w:val="GenStyleDefPar"/>
    <w:uiPriority w:val="99"/>
    <w:rsid w:val="006B79EB"/>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rPr>
  </w:style>
  <w:style w:type="table" w:customStyle="1" w:styleId="GenStyleDefTable">
    <w:name w:val="GenStyleDefTable"/>
    <w:uiPriority w:val="99"/>
    <w:rsid w:val="006B79EB"/>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rPr>
    <w:tblPr>
      <w:tblCellMar>
        <w:top w:w="0" w:type="dxa"/>
        <w:left w:w="0" w:type="dxa"/>
        <w:bottom w:w="0" w:type="dxa"/>
        <w:right w:w="0" w:type="dxa"/>
      </w:tblCellMar>
    </w:tblPr>
  </w:style>
  <w:style w:type="character" w:customStyle="1" w:styleId="fontstyle01">
    <w:name w:val="fontstyle01"/>
    <w:rsid w:val="006B79EB"/>
    <w:rPr>
      <w:rFonts w:ascii="Times New Roman" w:hAnsi="Times New Roman" w:cs="Times New Roman" w:hint="default"/>
      <w:b w:val="0"/>
      <w:bCs w:val="0"/>
      <w:i w:val="0"/>
      <w:iCs w:val="0"/>
      <w:color w:val="000000"/>
      <w:sz w:val="28"/>
      <w:szCs w:val="28"/>
    </w:rPr>
  </w:style>
  <w:style w:type="character" w:customStyle="1" w:styleId="fontstyle21">
    <w:name w:val="fontstyle21"/>
    <w:rsid w:val="00736CFD"/>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7</Pages>
  <Words>2793</Words>
  <Characters>15925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andongnhi.violet.vn</Company>
  <LinksUpToDate>false</LinksUpToDate>
  <CharactersWithSpaces>18681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subject/>
  <dc:creator>andongnhi</dc:creator>
  <cp:keywords/>
  <cp:lastModifiedBy>Administrator</cp:lastModifiedBy>
  <cp:revision>95</cp:revision>
  <cp:lastPrinted>2025-12-23T06:36:00Z</cp:lastPrinted>
  <dcterms:created xsi:type="dcterms:W3CDTF">2025-12-22T23:58:00Z</dcterms:created>
  <dcterms:modified xsi:type="dcterms:W3CDTF">2026-07-06T03:23:00Z</dcterms:modified>
</cp:coreProperties>
</file>