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062" w:type="dxa"/>
        <w:jc w:val="center"/>
        <w:tblInd w:w="0" w:type="dxa"/>
        <w:tblLayout w:type="fixed"/>
        <w:tblCellMar>
          <w:top w:w="0" w:type="dxa"/>
          <w:start w:w="108" w:type="dxa"/>
          <w:bottom w:w="0" w:type="dxa"/>
          <w:end w:w="108" w:type="dxa"/>
        </w:tblCellMar>
        <w:tblLook w:val="01e0" w:noHBand="0" w:noVBand="0" w:firstColumn="1" w:lastRow="1" w:lastColumn="1" w:firstRow="1"/>
      </w:tblPr>
      <w:tblGrid>
        <w:gridCol w:w="5563"/>
        <w:gridCol w:w="4499"/>
      </w:tblGrid>
      <w:tr>
        <w:trPr/>
        <w:tc>
          <w:tcPr>
            <w:tcW w:w="5563" w:type="dxa"/>
            <w:tcBorders/>
          </w:tcPr>
          <w:p>
            <w:pPr>
              <w:pStyle w:val="Normal"/>
              <w:keepNext w:val="true"/>
              <w:numPr>
                <w:ilvl w:val="0"/>
                <w:numId w:val="0"/>
              </w:numPr>
              <w:tabs>
                <w:tab w:val="clear" w:pos="720"/>
                <w:tab w:val="center" w:pos="1800" w:leader="none"/>
                <w:tab w:val="center" w:pos="6840" w:leader="none"/>
              </w:tabs>
              <w:spacing w:lineRule="auto" w:line="240" w:before="0" w:after="0"/>
              <w:jc w:val="center"/>
              <w:outlineLvl w:val="0"/>
              <w:rPr>
                <w:rFonts w:eastAsia="Calibri" w:cs="Times New Roman"/>
                <w:b/>
                <w:color w:val="auto"/>
                <w:sz w:val="28"/>
                <w:szCs w:val="28"/>
              </w:rPr>
            </w:pPr>
            <w:r>
              <w:rPr>
                <w:rFonts w:eastAsia="Calibri" w:cs="Times New Roman"/>
                <w:bCs/>
                <w:color w:val="auto"/>
                <w:sz w:val="28"/>
                <w:szCs w:val="28"/>
                <w:lang w:bidi="km-KH"/>
              </w:rPr>
              <w:t>TỈNH ỦY CÀ MAU</w:t>
            </w:r>
          </w:p>
        </w:tc>
        <w:tc>
          <w:tcPr>
            <w:tcW w:w="4499" w:type="dxa"/>
            <w:tcBorders/>
          </w:tcPr>
          <w:p>
            <w:pPr>
              <w:pStyle w:val="Normal"/>
              <w:keepNext w:val="true"/>
              <w:numPr>
                <w:ilvl w:val="0"/>
                <w:numId w:val="0"/>
              </w:numPr>
              <w:tabs>
                <w:tab w:val="clear" w:pos="720"/>
                <w:tab w:val="center" w:pos="1800" w:leader="none"/>
                <w:tab w:val="center" w:pos="6840" w:leader="none"/>
              </w:tabs>
              <w:spacing w:lineRule="auto" w:line="240" w:before="0" w:after="0"/>
              <w:jc w:val="center"/>
              <w:outlineLvl w:val="0"/>
              <w:rPr>
                <w:rFonts w:eastAsia="Calibri" w:cs="Times New Roman"/>
                <w:b/>
                <w:color w:val="auto"/>
                <w:szCs w:val="20"/>
              </w:rPr>
            </w:pPr>
            <w:r>
              <w:rPr>
                <w:rFonts w:eastAsia="Calibri" w:cs="Times New Roman"/>
                <w:b/>
                <w:color w:val="auto"/>
                <w:sz w:val="30"/>
                <w:szCs w:val="30"/>
                <w:lang w:bidi="km-KH"/>
              </w:rPr>
              <w:t>ĐẢNG CỘNG SẢN VIỆT NAM</w:t>
            </w:r>
          </w:p>
        </w:tc>
      </w:tr>
      <w:tr>
        <w:trPr/>
        <w:tc>
          <w:tcPr>
            <w:tcW w:w="5563" w:type="dxa"/>
            <w:tcBorders/>
          </w:tcPr>
          <w:p>
            <w:pPr>
              <w:pStyle w:val="Normal"/>
              <w:keepNext w:val="true"/>
              <w:numPr>
                <w:ilvl w:val="0"/>
                <w:numId w:val="0"/>
              </w:numPr>
              <w:tabs>
                <w:tab w:val="clear" w:pos="720"/>
                <w:tab w:val="center" w:pos="6840" w:leader="none"/>
              </w:tabs>
              <w:spacing w:lineRule="auto" w:line="240" w:before="0" w:after="0"/>
              <w:jc w:val="center"/>
              <w:outlineLvl w:val="0"/>
              <w:rPr>
                <w:rFonts w:eastAsia="Calibri" w:cs="Times New Roman"/>
                <w:b/>
                <w:color w:val="auto"/>
                <w:sz w:val="28"/>
                <w:szCs w:val="28"/>
              </w:rPr>
            </w:pPr>
            <w:r>
              <w:rPr>
                <w:rFonts w:eastAsia="Calibri" w:cs="Times New Roman"/>
                <w:b/>
                <w:color w:val="auto"/>
                <w:sz w:val="28"/>
                <w:szCs w:val="28"/>
                <w:lang w:bidi="km-KH"/>
              </w:rPr>
              <w:t>BÁO VÀ PHÁT THANH, TRUYỀN HÌNH</w:t>
            </w:r>
          </w:p>
        </w:tc>
        <w:tc>
          <w:tcPr>
            <w:tcW w:w="4499" w:type="dxa"/>
            <w:tcBorders/>
          </w:tcPr>
          <w:p>
            <w:pPr>
              <w:pStyle w:val="Normal"/>
              <w:keepNext w:val="true"/>
              <w:numPr>
                <w:ilvl w:val="0"/>
                <w:numId w:val="0"/>
              </w:numPr>
              <w:tabs>
                <w:tab w:val="clear" w:pos="720"/>
                <w:tab w:val="center" w:pos="1800" w:leader="none"/>
                <w:tab w:val="center" w:pos="6840" w:leader="none"/>
              </w:tabs>
              <w:spacing w:lineRule="auto" w:line="240" w:before="0" w:after="0"/>
              <w:outlineLvl w:val="0"/>
              <w:rPr>
                <w:rFonts w:eastAsia="Calibri" w:cs="Times New Roman"/>
                <w:b/>
                <w:color w:val="auto"/>
                <w:szCs w:val="20"/>
              </w:rPr>
            </w:pPr>
            <w:r>
              <w:rPr>
                <w:rFonts w:eastAsia="Calibri" w:cs="Times New Roman"/>
                <w:b/>
                <w:color w:val="auto"/>
                <w:szCs w:val="20"/>
              </w:rPr>
              <mc:AlternateContent>
                <mc:Choice Requires="wps">
                  <w:drawing>
                    <wp:anchor behindDoc="0" distT="0" distB="19050" distL="0" distR="26670" simplePos="0" locked="0" layoutInCell="1" allowOverlap="1" relativeHeight="2" wp14:anchorId="209F22A8">
                      <wp:simplePos x="0" y="0"/>
                      <wp:positionH relativeFrom="column">
                        <wp:posOffset>21590</wp:posOffset>
                      </wp:positionH>
                      <wp:positionV relativeFrom="paragraph">
                        <wp:posOffset>37465</wp:posOffset>
                      </wp:positionV>
                      <wp:extent cx="2583180" cy="0"/>
                      <wp:effectExtent l="6985" t="6985" r="6350" b="6985"/>
                      <wp:wrapNone/>
                      <wp:docPr id="1" name="Straight Connector 3"/>
                      <a:graphic xmlns:a="http://schemas.openxmlformats.org/drawingml/2006/main">
                        <a:graphicData uri="http://schemas.microsoft.com/office/word/2010/wordprocessingShape">
                          <wps:wsp>
                            <wps:cNvSpPr/>
                            <wps:spPr>
                              <a:xfrm>
                                <a:off x="0" y="0"/>
                                <a:ext cx="2583360" cy="0"/>
                              </a:xfrm>
                              <a:prstGeom prst="line">
                                <a:avLst/>
                              </a:prstGeom>
                              <a:ln w="12700">
                                <a:solidFill>
                                  <a:srgbClr val="000000"/>
                                </a:solidFill>
                                <a:round/>
                              </a:ln>
                            </wps:spPr>
                            <wps:style>
                              <a:lnRef idx="0"/>
                              <a:fillRef idx="0"/>
                              <a:effectRef idx="0"/>
                              <a:fontRef idx="minor"/>
                            </wps:style>
                            <wps:bodyPr/>
                          </wps:wsp>
                        </a:graphicData>
                      </a:graphic>
                    </wp:anchor>
                  </w:drawing>
                </mc:Choice>
                <mc:Fallback>
                  <w:pict>
                    <v:line id="shape_0" from="1.7pt,2.95pt" to="205.05pt,2.95pt" stroked="t" o:allowincell="t" style="position:absolute" wp14:anchorId="209F22A8">
                      <v:stroke color="black" weight="12600" joinstyle="round" endcap="flat"/>
                      <v:fill o:detectmouseclick="t" on="false"/>
                      <w10:wrap type="none"/>
                    </v:line>
                  </w:pict>
                </mc:Fallback>
              </mc:AlternateContent>
            </w:r>
          </w:p>
        </w:tc>
      </w:tr>
      <w:tr>
        <w:trPr/>
        <w:tc>
          <w:tcPr>
            <w:tcW w:w="5563" w:type="dxa"/>
            <w:tcBorders/>
          </w:tcPr>
          <w:p>
            <w:pPr>
              <w:pStyle w:val="Normal"/>
              <w:keepNext w:val="true"/>
              <w:numPr>
                <w:ilvl w:val="0"/>
                <w:numId w:val="0"/>
              </w:numPr>
              <w:tabs>
                <w:tab w:val="clear" w:pos="720"/>
                <w:tab w:val="center" w:pos="1800" w:leader="none"/>
                <w:tab w:val="center" w:pos="6840" w:leader="none"/>
              </w:tabs>
              <w:spacing w:lineRule="auto" w:line="240" w:before="0" w:after="0"/>
              <w:jc w:val="center"/>
              <w:outlineLvl w:val="0"/>
              <w:rPr>
                <w:rFonts w:eastAsia="Calibri" w:cs="Times New Roman"/>
                <w:color w:val="auto"/>
                <w:szCs w:val="20"/>
              </w:rPr>
            </w:pPr>
            <w:r>
              <w:rPr>
                <w:rFonts w:eastAsia="Calibri" w:cs="Times New Roman"/>
                <w:color w:val="auto"/>
                <w:szCs w:val="20"/>
                <w:lang w:bidi="km-KH"/>
              </w:rPr>
              <w:t>*</w:t>
            </w:r>
          </w:p>
        </w:tc>
        <w:tc>
          <w:tcPr>
            <w:tcW w:w="4499" w:type="dxa"/>
            <w:tcBorders/>
          </w:tcPr>
          <w:p>
            <w:pPr>
              <w:pStyle w:val="Normal"/>
              <w:keepNext w:val="true"/>
              <w:numPr>
                <w:ilvl w:val="0"/>
                <w:numId w:val="0"/>
              </w:numPr>
              <w:tabs>
                <w:tab w:val="clear" w:pos="720"/>
                <w:tab w:val="center" w:pos="1800" w:leader="none"/>
                <w:tab w:val="center" w:pos="6840" w:leader="none"/>
              </w:tabs>
              <w:spacing w:lineRule="auto" w:line="240" w:before="0" w:after="0"/>
              <w:outlineLvl w:val="0"/>
              <w:rPr>
                <w:rFonts w:eastAsia="Calibri" w:cs="Times New Roman"/>
                <w:b/>
                <w:color w:val="auto"/>
                <w:szCs w:val="20"/>
              </w:rPr>
            </w:pPr>
            <w:r>
              <w:rPr>
                <w:rFonts w:eastAsia="Calibri" w:cs="Times New Roman"/>
                <w:b/>
                <w:color w:val="auto"/>
                <w:szCs w:val="20"/>
              </w:rPr>
            </w:r>
          </w:p>
        </w:tc>
      </w:tr>
      <w:tr>
        <w:trPr/>
        <w:tc>
          <w:tcPr>
            <w:tcW w:w="5563" w:type="dxa"/>
            <w:tcBorders/>
          </w:tcPr>
          <w:p>
            <w:pPr>
              <w:pStyle w:val="Normal"/>
              <w:spacing w:lineRule="auto" w:line="240" w:before="0" w:after="0"/>
              <w:jc w:val="center"/>
              <w:rPr>
                <w:rFonts w:eastAsia="Times New Roman" w:cs="Times New Roman"/>
                <w:color w:val="auto"/>
                <w:sz w:val="28"/>
                <w:szCs w:val="28"/>
              </w:rPr>
            </w:pPr>
            <w:r>
              <w:rPr>
                <w:rFonts w:eastAsia="Times New Roman" w:cs="Times New Roman"/>
                <w:color w:val="auto"/>
                <w:sz w:val="28"/>
                <w:szCs w:val="28"/>
              </w:rPr>
              <w:t>Số          -TB/BPTTH</w:t>
            </w:r>
          </w:p>
        </w:tc>
        <w:tc>
          <w:tcPr>
            <w:tcW w:w="4499" w:type="dxa"/>
            <w:tcBorders/>
          </w:tcPr>
          <w:p>
            <w:pPr>
              <w:pStyle w:val="Normal"/>
              <w:keepNext w:val="true"/>
              <w:numPr>
                <w:ilvl w:val="0"/>
                <w:numId w:val="0"/>
              </w:numPr>
              <w:tabs>
                <w:tab w:val="clear" w:pos="720"/>
                <w:tab w:val="center" w:pos="1800" w:leader="none"/>
                <w:tab w:val="center" w:pos="6840" w:leader="none"/>
              </w:tabs>
              <w:spacing w:lineRule="auto" w:line="240" w:before="0" w:after="0"/>
              <w:outlineLvl w:val="0"/>
              <w:rPr>
                <w:rFonts w:eastAsia="Calibri" w:cs="Times New Roman"/>
                <w:color w:val="auto"/>
                <w:sz w:val="28"/>
                <w:szCs w:val="28"/>
              </w:rPr>
            </w:pPr>
            <w:r>
              <w:rPr>
                <w:rFonts w:eastAsia="Calibri" w:cs="Times New Roman"/>
                <w:i/>
                <w:color w:val="auto"/>
                <w:sz w:val="28"/>
                <w:szCs w:val="28"/>
                <w:lang w:bidi="km-KH"/>
              </w:rPr>
              <w:t>Cà Mau, ngày     tháng  9  nă</w:t>
            </w:r>
            <w:r>
              <w:rPr>
                <w:rFonts w:eastAsia="Calibri" w:cs="VNI-Times"/>
                <w:i/>
                <w:color w:val="auto"/>
                <w:sz w:val="28"/>
                <w:szCs w:val="28"/>
                <w:lang w:bidi="km-KH"/>
              </w:rPr>
              <w:t>m 20</w:t>
            </w:r>
            <w:r>
              <w:rPr>
                <w:rFonts w:eastAsia="Calibri" w:cs="Times New Roman"/>
                <w:i/>
                <w:color w:val="auto"/>
                <w:sz w:val="28"/>
                <w:szCs w:val="28"/>
                <w:lang w:bidi="km-KH"/>
              </w:rPr>
              <w:t>26</w:t>
            </w:r>
          </w:p>
        </w:tc>
      </w:tr>
    </w:tbl>
    <w:p>
      <w:pPr>
        <w:pStyle w:val="Normal"/>
        <w:jc w:val="center"/>
        <w:rPr>
          <w:b/>
          <w:color w:val="003366"/>
        </w:rPr>
      </w:pPr>
      <w:r>
        <w:rPr>
          <w:b/>
          <w:color w:val="003366"/>
        </w:rPr>
      </w:r>
    </w:p>
    <w:p>
      <w:pPr>
        <w:pStyle w:val="Normal"/>
        <w:spacing w:lineRule="auto" w:line="240" w:before="0" w:after="0"/>
        <w:jc w:val="center"/>
        <w:rPr>
          <w:rFonts w:cs="Times New Roman"/>
          <w:b/>
          <w:bCs/>
          <w:sz w:val="30"/>
          <w:szCs w:val="30"/>
        </w:rPr>
      </w:pPr>
      <w:r>
        <w:rPr>
          <w:rFonts w:cs="Times New Roman"/>
          <w:b/>
          <w:bCs/>
          <w:sz w:val="30"/>
          <w:szCs w:val="30"/>
        </w:rPr>
        <w:t>THÔNG BÁO</w:t>
      </w:r>
    </w:p>
    <w:p>
      <w:pPr>
        <w:pStyle w:val="Normal"/>
        <w:spacing w:lineRule="auto" w:line="240" w:before="0" w:after="0"/>
        <w:jc w:val="center"/>
        <w:rPr>
          <w:rFonts w:cs="Times New Roman"/>
          <w:b/>
          <w:bCs/>
          <w:sz w:val="28"/>
          <w:szCs w:val="28"/>
        </w:rPr>
      </w:pPr>
      <w:r>
        <w:rPr>
          <w:rFonts w:cs="Times New Roman"/>
          <w:b/>
          <w:bCs/>
          <w:sz w:val="28"/>
          <w:szCs w:val="28"/>
        </w:rPr>
        <w:t>về việc đăng ký tham gia Cuộc thi “Người đẹp Đất Mũi qua ảnh”</w:t>
      </w:r>
    </w:p>
    <w:p>
      <w:pPr>
        <w:pStyle w:val="Normal"/>
        <w:spacing w:lineRule="auto" w:line="240" w:before="0" w:after="0"/>
        <w:jc w:val="center"/>
        <w:rPr>
          <w:rFonts w:cs="Times New Roman"/>
          <w:b/>
          <w:bCs/>
          <w:sz w:val="28"/>
          <w:szCs w:val="28"/>
        </w:rPr>
      </w:pPr>
      <w:r>
        <w:rPr>
          <w:rFonts w:cs="Times New Roman"/>
          <w:b/>
          <w:bCs/>
          <w:sz w:val="28"/>
          <w:szCs w:val="28"/>
        </w:rPr>
        <w:t xml:space="preserve"> </w:t>
      </w:r>
      <w:r>
        <w:rPr>
          <w:rFonts w:cs="Times New Roman"/>
          <w:b/>
          <w:bCs/>
          <w:sz w:val="28"/>
          <w:szCs w:val="28"/>
        </w:rPr>
        <w:t>lần thứ I, năm 2026</w:t>
      </w:r>
    </w:p>
    <w:p>
      <w:pPr>
        <w:pStyle w:val="Normal"/>
        <w:spacing w:lineRule="auto" w:line="240" w:before="0" w:after="0"/>
        <w:jc w:val="center"/>
        <w:rPr>
          <w:rFonts w:cs="Times New Roman"/>
          <w:sz w:val="28"/>
          <w:szCs w:val="28"/>
        </w:rPr>
      </w:pPr>
      <w:r>
        <w:rPr>
          <w:rFonts w:cs="Times New Roman"/>
          <w:sz w:val="28"/>
          <w:szCs w:val="28"/>
        </w:rPr>
        <w:t>-----</w:t>
      </w:r>
    </w:p>
    <w:p>
      <w:pPr>
        <w:pStyle w:val="Normal"/>
        <w:spacing w:lineRule="auto" w:line="240" w:before="144" w:after="144"/>
        <w:ind w:firstLine="720"/>
        <w:jc w:val="both"/>
        <w:rPr>
          <w:rFonts w:cs="Times New Roman"/>
          <w:sz w:val="28"/>
          <w:szCs w:val="28"/>
        </w:rPr>
      </w:pPr>
      <w:r>
        <w:rPr>
          <w:rFonts w:cs="Times New Roman"/>
          <w:sz w:val="28"/>
          <w:szCs w:val="28"/>
        </w:rPr>
        <w:t>Thực hiện Kế hoạch số 01-KH/BCĐ ngày 20/7/2026 của Ban Chỉ đạo tỉnh về triển khai thực hiện Nghị quyết số 80-NQ/TW ngày 07/02/2026 của Bộ Chính trị về phát triển văn hóa Việt Nam trên địa bàn tỉnh Cà Mau; thiết thực chào mừng các ngày lễ lớn của đất nước và của tỉnh, Báo và phát thanh, truyền hình Cà Mau phối hợp với Sở Văn hóa, Thể thao và Du lịch, Ban Tuyên giáo Tỉnh ủy tổ chức Cuộc thi “Người đẹp Đất Mũi qua ảnh” lần thứ I, năm 2026.</w:t>
      </w:r>
    </w:p>
    <w:p>
      <w:pPr>
        <w:pStyle w:val="Normal"/>
        <w:spacing w:lineRule="auto" w:line="240" w:before="144" w:after="144"/>
        <w:ind w:firstLine="720"/>
        <w:jc w:val="both"/>
        <w:rPr>
          <w:rFonts w:cs="Times New Roman"/>
          <w:sz w:val="28"/>
          <w:szCs w:val="28"/>
        </w:rPr>
      </w:pPr>
      <w:r>
        <w:rPr>
          <w:rFonts w:cs="Times New Roman"/>
          <w:sz w:val="28"/>
          <w:szCs w:val="28"/>
        </w:rPr>
        <w:t>Cuộc thi nhằm góp phần phát triển văn hóa, xây dựng và quảng bá hình ảnh quê hương, con người Cà Mau; tôn vinh vẻ đẹp, nét duyên dáng, sự tự tin và hình ảnh người phụ nữ Cà Mau trong đời sống hiện đại; đồng thời đổi mới nội dung truyền thông trên các loại hình báo chí và nền tảng số.</w:t>
      </w:r>
    </w:p>
    <w:p>
      <w:pPr>
        <w:pStyle w:val="Normal"/>
        <w:spacing w:lineRule="auto" w:line="240" w:before="144" w:after="144"/>
        <w:ind w:firstLine="720"/>
        <w:jc w:val="both"/>
        <w:rPr>
          <w:rFonts w:cs="Times New Roman"/>
          <w:sz w:val="28"/>
          <w:szCs w:val="28"/>
        </w:rPr>
      </w:pPr>
      <w:r>
        <w:rPr>
          <w:rFonts w:cs="Times New Roman"/>
          <w:sz w:val="28"/>
          <w:szCs w:val="28"/>
        </w:rPr>
        <w:t>Báo và phát thanh, truyền hình Cà Mau trân trọng thông báo:</w:t>
      </w:r>
    </w:p>
    <w:p>
      <w:pPr>
        <w:pStyle w:val="Normal"/>
        <w:spacing w:lineRule="auto" w:line="240" w:before="144" w:after="144"/>
        <w:ind w:firstLine="720"/>
        <w:jc w:val="both"/>
        <w:rPr>
          <w:rFonts w:cs="Times New Roman"/>
          <w:b/>
          <w:bCs/>
          <w:sz w:val="28"/>
          <w:szCs w:val="28"/>
        </w:rPr>
      </w:pPr>
      <w:r>
        <w:rPr>
          <w:rFonts w:cs="Times New Roman"/>
          <w:b/>
          <w:bCs/>
          <w:sz w:val="28"/>
          <w:szCs w:val="28"/>
        </w:rPr>
        <w:t>I. ĐỐI TƯỢNG VÀ ĐIỀU KIỆN DỰ THI</w:t>
      </w:r>
    </w:p>
    <w:p>
      <w:pPr>
        <w:pStyle w:val="Normal"/>
        <w:spacing w:lineRule="auto" w:line="240" w:before="144" w:after="144"/>
        <w:ind w:firstLine="720"/>
        <w:jc w:val="both"/>
        <w:rPr>
          <w:rFonts w:cs="Times New Roman"/>
          <w:b/>
          <w:bCs/>
          <w:sz w:val="28"/>
          <w:szCs w:val="28"/>
        </w:rPr>
      </w:pPr>
      <w:r>
        <w:rPr>
          <w:rFonts w:cs="Times New Roman"/>
          <w:b/>
          <w:bCs/>
          <w:sz w:val="28"/>
          <w:szCs w:val="28"/>
        </w:rPr>
        <w:t>1. Đối tượng dự thi</w:t>
      </w:r>
    </w:p>
    <w:p>
      <w:pPr>
        <w:pStyle w:val="Normal"/>
        <w:spacing w:lineRule="auto" w:line="240" w:before="144" w:after="144"/>
        <w:ind w:firstLine="720"/>
        <w:jc w:val="both"/>
        <w:rPr>
          <w:rFonts w:cs="Times New Roman"/>
          <w:sz w:val="28"/>
          <w:szCs w:val="28"/>
        </w:rPr>
      </w:pPr>
      <w:r>
        <w:rPr>
          <w:rFonts w:cs="Times New Roman"/>
          <w:sz w:val="28"/>
          <w:szCs w:val="28"/>
        </w:rPr>
        <w:t>Nữ công dân Việt Nam từ 18 đến 30 tuổi, có hộ khẩu thường trú tại tỉnh Cà Mau, đang sinh sống, học tập, làm việc, sản xuất, kinh doanh trong và ngoài tỉnh Cà Mau; có phẩm chất đạo đức tốt, lối sống lành mạnh và chấp hành đầy đủ các quy định của pháp luật, không bị hạn chế quyền công dân.</w:t>
      </w:r>
    </w:p>
    <w:p>
      <w:pPr>
        <w:pStyle w:val="Normal"/>
        <w:spacing w:lineRule="auto" w:line="240" w:before="144" w:after="144"/>
        <w:ind w:firstLine="720"/>
        <w:jc w:val="both"/>
        <w:rPr>
          <w:rFonts w:cs="Times New Roman"/>
          <w:sz w:val="28"/>
          <w:szCs w:val="28"/>
        </w:rPr>
      </w:pPr>
      <w:r>
        <w:rPr>
          <w:rFonts w:cs="Times New Roman"/>
          <w:sz w:val="28"/>
          <w:szCs w:val="28"/>
        </w:rPr>
        <w:t>Mỗi thí sinh chỉ được đăng ký một hồ sơ dự thi và tự nguyện cam kết tuân thủ đầy đủ các quy định của Ban Tổ chức.</w:t>
      </w:r>
    </w:p>
    <w:p>
      <w:pPr>
        <w:pStyle w:val="Normal"/>
        <w:spacing w:lineRule="auto" w:line="240" w:before="144" w:after="144"/>
        <w:ind w:firstLine="720"/>
        <w:jc w:val="both"/>
        <w:rPr>
          <w:rFonts w:cs="Times New Roman"/>
          <w:b/>
          <w:bCs/>
          <w:sz w:val="28"/>
          <w:szCs w:val="28"/>
        </w:rPr>
      </w:pPr>
      <w:r>
        <w:rPr>
          <w:rFonts w:cs="Times New Roman"/>
          <w:b/>
          <w:bCs/>
          <w:sz w:val="28"/>
          <w:szCs w:val="28"/>
        </w:rPr>
        <w:t>2. Nội dung</w:t>
      </w:r>
    </w:p>
    <w:p>
      <w:pPr>
        <w:pStyle w:val="Normal"/>
        <w:spacing w:lineRule="auto" w:line="240" w:before="144" w:after="144"/>
        <w:ind w:firstLine="720"/>
        <w:jc w:val="both"/>
        <w:rPr>
          <w:rFonts w:cs="Times New Roman"/>
          <w:sz w:val="28"/>
          <w:szCs w:val="28"/>
        </w:rPr>
      </w:pPr>
      <w:r>
        <w:rPr>
          <w:rFonts w:cs="Times New Roman"/>
          <w:sz w:val="28"/>
          <w:szCs w:val="28"/>
        </w:rPr>
        <w:t>Các tác phẩm dự thi không vi phạm chủ trương, đường lối của Đảng, chính sách, pháp luật của Nhà nước và quy định của Ban Tổ chức Cuộc thi; phù hợp với thuần phong, mỹ tục Việt Nam và chịu trách nhiệm hoàn toàn về bản quyền, nội dung cũng như tính hợp pháp của ảnh.</w:t>
      </w:r>
    </w:p>
    <w:p>
      <w:pPr>
        <w:pStyle w:val="Normal"/>
        <w:spacing w:lineRule="auto" w:line="240" w:before="144" w:after="144"/>
        <w:ind w:firstLine="720"/>
        <w:jc w:val="both"/>
        <w:rPr>
          <w:rFonts w:cs="Times New Roman"/>
          <w:sz w:val="28"/>
          <w:szCs w:val="28"/>
        </w:rPr>
      </w:pPr>
      <w:r>
        <w:rPr>
          <w:rFonts w:cs="Times New Roman"/>
          <w:sz w:val="28"/>
          <w:szCs w:val="28"/>
        </w:rPr>
        <w:t xml:space="preserve">Mỗi thí sinh gửi đủ 05 ảnh màu, gồm ảnh chân dung và ảnh toàn thân. Trong đó, có 01 ảnh được chụp tại một trong các danh lam thắng cảnh, di tích lịch sử, văn hoá hoặc điểm du lịch trong tỉnh Cà Mau; 01 ảnh gắn với không gian học tập, lao động, sản xuất, công việc thí sinh đang làm; 01 ảnh mặc trang phục truyền thống mang bản sắc văn hóa dân tộc; 02 ảnh tùy chọn (chân dung hoặc toàn thân). </w:t>
      </w:r>
    </w:p>
    <w:p>
      <w:pPr>
        <w:pStyle w:val="Normal"/>
        <w:spacing w:lineRule="auto" w:line="240" w:before="144" w:after="144"/>
        <w:ind w:firstLine="720"/>
        <w:jc w:val="both"/>
        <w:rPr>
          <w:rFonts w:cs="Times New Roman"/>
          <w:sz w:val="28"/>
          <w:szCs w:val="28"/>
        </w:rPr>
      </w:pPr>
      <w:r>
        <w:rPr>
          <w:rFonts w:cs="Times New Roman"/>
          <w:sz w:val="28"/>
          <w:szCs w:val="28"/>
        </w:rPr>
        <w:t>Trang phục của thí sinh phải lịch sự, phù hợp thuần phong mỹ tục Việt Nam; khuyến khích sử dụng áo dài, trang phục truyền thống hoặc trang phục thể hiện bản sắc văn hóa dân tộc phù hợp với nội dung, bối cảnh bộ ảnh.</w:t>
      </w:r>
    </w:p>
    <w:p>
      <w:pPr>
        <w:pStyle w:val="Normal"/>
        <w:spacing w:lineRule="auto" w:line="240" w:before="144" w:after="144"/>
        <w:ind w:firstLine="720"/>
        <w:jc w:val="both"/>
        <w:rPr>
          <w:rFonts w:cs="Times New Roman"/>
          <w:sz w:val="28"/>
          <w:szCs w:val="28"/>
        </w:rPr>
      </w:pPr>
      <w:r>
        <w:rPr>
          <w:rFonts w:cs="Times New Roman"/>
          <w:sz w:val="28"/>
          <w:szCs w:val="28"/>
        </w:rPr>
        <w:t xml:space="preserve"> </w:t>
      </w:r>
      <w:r>
        <w:rPr>
          <w:rFonts w:cs="Times New Roman"/>
          <w:sz w:val="28"/>
          <w:szCs w:val="28"/>
        </w:rPr>
        <w:t>Tác phẩm dự thi phải truyền tải thông điệp tích cực, tôn vinh vẻ đẹp của phụ nữ Cà Mau và góp phần quảng bá hình ảnh địa phương.</w:t>
      </w:r>
    </w:p>
    <w:p>
      <w:pPr>
        <w:pStyle w:val="Normal"/>
        <w:spacing w:lineRule="auto" w:line="240" w:before="144" w:after="144"/>
        <w:ind w:firstLine="720"/>
        <w:jc w:val="both"/>
        <w:rPr>
          <w:rFonts w:cs="Times New Roman"/>
          <w:b/>
          <w:bCs/>
          <w:sz w:val="28"/>
          <w:szCs w:val="28"/>
        </w:rPr>
      </w:pPr>
      <w:r>
        <w:rPr>
          <w:rFonts w:cs="Times New Roman"/>
          <w:b/>
          <w:bCs/>
          <w:sz w:val="28"/>
          <w:szCs w:val="28"/>
        </w:rPr>
        <w:t>3. Quy cách tác phẩm và hồ sơ dự thi</w:t>
      </w:r>
    </w:p>
    <w:p>
      <w:pPr>
        <w:pStyle w:val="Normal"/>
        <w:spacing w:lineRule="auto" w:line="240" w:before="144" w:after="144"/>
        <w:ind w:firstLine="720"/>
        <w:jc w:val="both"/>
        <w:rPr>
          <w:rFonts w:cs="Times New Roman"/>
          <w:b/>
          <w:bCs/>
          <w:sz w:val="28"/>
          <w:szCs w:val="28"/>
        </w:rPr>
      </w:pPr>
      <w:r>
        <w:rPr>
          <w:rFonts w:cs="Times New Roman"/>
          <w:b/>
          <w:bCs/>
          <w:sz w:val="28"/>
          <w:szCs w:val="28"/>
        </w:rPr>
        <w:t>a) Quy cách tác phẩm</w:t>
      </w:r>
    </w:p>
    <w:p>
      <w:pPr>
        <w:pStyle w:val="Normal"/>
        <w:spacing w:lineRule="auto" w:line="240" w:before="144" w:after="144"/>
        <w:ind w:firstLine="720"/>
        <w:jc w:val="both"/>
        <w:rPr>
          <w:rFonts w:cs="Times New Roman"/>
          <w:sz w:val="28"/>
          <w:szCs w:val="28"/>
        </w:rPr>
      </w:pPr>
      <w:r>
        <w:rPr>
          <w:rFonts w:cs="Times New Roman"/>
          <w:sz w:val="28"/>
          <w:szCs w:val="28"/>
        </w:rPr>
        <w:t xml:space="preserve"> </w:t>
      </w:r>
      <w:r>
        <w:rPr>
          <w:rFonts w:cs="Times New Roman"/>
          <w:sz w:val="28"/>
          <w:szCs w:val="28"/>
        </w:rPr>
        <w:t>Ảnh dự thi được gửi dưới định dạng JPG, kích thước cho chiều dài nhất của ảnh tối thiểu 3000px; dung lượng mỗi file từ 3 MB đến 7 MB.</w:t>
      </w:r>
    </w:p>
    <w:p>
      <w:pPr>
        <w:pStyle w:val="Normal"/>
        <w:spacing w:lineRule="auto" w:line="240" w:before="144" w:after="144"/>
        <w:ind w:firstLine="720"/>
        <w:jc w:val="both"/>
        <w:rPr>
          <w:rFonts w:cs="Times New Roman"/>
          <w:sz w:val="28"/>
          <w:szCs w:val="28"/>
        </w:rPr>
      </w:pPr>
      <w:r>
        <w:rPr>
          <w:rFonts w:cs="Times New Roman"/>
          <w:sz w:val="28"/>
          <w:szCs w:val="28"/>
        </w:rPr>
        <w:t>Không chấp nhận ảnh scan, ảnh chụp lại từ ảnh in, ảnh sao chép từ màn hình hoặc ảnh không bảo đảm chất lượng kỹ thuật để in ấn, đăng tải.</w:t>
      </w:r>
    </w:p>
    <w:p>
      <w:pPr>
        <w:pStyle w:val="Normal"/>
        <w:spacing w:lineRule="auto" w:line="240" w:before="144" w:after="144"/>
        <w:ind w:firstLine="720"/>
        <w:jc w:val="both"/>
        <w:rPr>
          <w:rFonts w:cs="Times New Roman"/>
          <w:sz w:val="28"/>
          <w:szCs w:val="28"/>
        </w:rPr>
      </w:pPr>
      <w:r>
        <w:rPr>
          <w:rFonts w:cs="Times New Roman"/>
          <w:sz w:val="28"/>
          <w:szCs w:val="28"/>
        </w:rPr>
        <w:t xml:space="preserve"> </w:t>
      </w:r>
      <w:r>
        <w:rPr>
          <w:rFonts w:cs="Times New Roman"/>
          <w:sz w:val="28"/>
          <w:szCs w:val="28"/>
        </w:rPr>
        <w:t>Ảnh không được chèn chữ, tên tác giả, chữ ký, logo, biểu tượng, khung viền hoặc bất kỳ dấu hiệu nhận diện nào có thể làm ảnh hưởng đến việc chấm thi, trừ trường hợp được Ban Tổ chức chấp thuận bằng văn bản.</w:t>
      </w:r>
    </w:p>
    <w:p>
      <w:pPr>
        <w:pStyle w:val="Normal"/>
        <w:spacing w:lineRule="auto" w:line="240" w:before="144" w:after="144"/>
        <w:ind w:firstLine="720"/>
        <w:jc w:val="both"/>
        <w:rPr>
          <w:rFonts w:cs="Times New Roman"/>
          <w:sz w:val="28"/>
          <w:szCs w:val="28"/>
        </w:rPr>
      </w:pPr>
      <w:r>
        <w:rPr>
          <w:rFonts w:cs="Times New Roman"/>
          <w:sz w:val="28"/>
          <w:szCs w:val="28"/>
        </w:rPr>
        <w:t>Tác phẩm dự thi chưa đạt giải hoặc chưa được sử dụng cho mục đích thương mại, quảng cáo, truyền thông trên ấn phẩm, website hoặc nền tảng mạng xã hội trước thời điểm gửi dự thi. Không chấp nhận ảnh cắt ghép, ảnh tạo lập bằng trí tuệ nhân tạo hoặc ảnh được chỉnh sửa làm thay đổi diện mạo, đặc điểm nhận dạng cơ bản của thí sinh; làm sai lệch nội dung, bối cảnh hoặc thông điệp của tác phẩm.</w:t>
      </w:r>
    </w:p>
    <w:p>
      <w:pPr>
        <w:pStyle w:val="Normal"/>
        <w:spacing w:lineRule="auto" w:line="240" w:before="144" w:after="144"/>
        <w:ind w:firstLine="720"/>
        <w:jc w:val="both"/>
        <w:rPr>
          <w:rFonts w:cs="Times New Roman"/>
          <w:sz w:val="28"/>
          <w:szCs w:val="28"/>
        </w:rPr>
      </w:pPr>
      <w:r>
        <w:rPr>
          <w:rFonts w:cs="Times New Roman"/>
          <w:sz w:val="28"/>
          <w:szCs w:val="28"/>
        </w:rPr>
        <w:t>Thí sinh được điều chỉnh các yếu tố kỹ thuật như ánh sáng, độ tương phản, màu sắc, độ nét ở mức hợp lý nhưng phải bảo đảm tính trung thực của tác phẩm. Ban Tổ chức có quyền yêu cầu thí sinh cung cấp file ảnh gốc để kiểm tra khi cần thiết.</w:t>
      </w:r>
    </w:p>
    <w:p>
      <w:pPr>
        <w:pStyle w:val="Normal"/>
        <w:spacing w:lineRule="auto" w:line="240" w:before="144" w:after="144"/>
        <w:ind w:firstLine="720"/>
        <w:jc w:val="both"/>
        <w:rPr>
          <w:rFonts w:cs="Times New Roman"/>
          <w:sz w:val="28"/>
          <w:szCs w:val="28"/>
        </w:rPr>
      </w:pPr>
      <w:r>
        <w:rPr>
          <w:rFonts w:cs="Times New Roman"/>
          <w:sz w:val="28"/>
          <w:szCs w:val="28"/>
        </w:rPr>
        <w:t>Thí sinh chịu trách nhiệm về tính chính xác của thông tin cung cấp; quyền tác giả, quyền sử dụng hình ảnh, quyền liên quan và các tranh chấp phát sinh đối với bộ ảnh dự thi. Trường hợp phát hiện vi phạm, Ban Tổ chức có quyền loại hồ sơ, hủy kết quả, thu hồi giải thưởng, giấy chứng nhận và các quyền lợi có liên quan.</w:t>
      </w:r>
    </w:p>
    <w:p>
      <w:pPr>
        <w:pStyle w:val="Normal"/>
        <w:spacing w:lineRule="auto" w:line="240" w:before="144" w:after="144"/>
        <w:ind w:firstLine="720"/>
        <w:jc w:val="both"/>
        <w:rPr>
          <w:rFonts w:cs="Times New Roman"/>
          <w:b/>
          <w:bCs/>
          <w:sz w:val="28"/>
          <w:szCs w:val="28"/>
        </w:rPr>
      </w:pPr>
      <w:r>
        <w:rPr>
          <w:rFonts w:cs="Times New Roman"/>
          <w:b/>
          <w:bCs/>
          <w:sz w:val="28"/>
          <w:szCs w:val="28"/>
        </w:rPr>
        <w:t>b) Hồ sơ dự thi</w:t>
      </w:r>
    </w:p>
    <w:p>
      <w:pPr>
        <w:pStyle w:val="Normal"/>
        <w:spacing w:lineRule="auto" w:line="240" w:before="144" w:after="144"/>
        <w:ind w:firstLine="720"/>
        <w:jc w:val="both"/>
        <w:rPr>
          <w:rFonts w:cs="Times New Roman"/>
          <w:sz w:val="28"/>
          <w:szCs w:val="28"/>
        </w:rPr>
      </w:pPr>
      <w:r>
        <w:rPr>
          <w:rFonts w:cs="Times New Roman"/>
          <w:sz w:val="28"/>
          <w:szCs w:val="28"/>
        </w:rPr>
        <w:t>Hồ sơ dự thi gồm:</w:t>
      </w:r>
    </w:p>
    <w:p>
      <w:pPr>
        <w:pStyle w:val="Normal"/>
        <w:spacing w:lineRule="auto" w:line="240" w:before="144" w:after="144"/>
        <w:ind w:firstLine="720"/>
        <w:jc w:val="both"/>
        <w:rPr>
          <w:rFonts w:cs="Times New Roman"/>
          <w:sz w:val="28"/>
          <w:szCs w:val="28"/>
        </w:rPr>
      </w:pPr>
      <w:r>
        <w:rPr>
          <w:rFonts w:cs="Times New Roman"/>
          <w:sz w:val="28"/>
          <w:szCs w:val="28"/>
        </w:rPr>
        <w:t>- Phiếu đăng ký dự thi theo mẫu do Ban Tổ chức ban hành;</w:t>
      </w:r>
    </w:p>
    <w:p>
      <w:pPr>
        <w:pStyle w:val="Normal"/>
        <w:spacing w:lineRule="auto" w:line="240" w:before="144" w:after="144"/>
        <w:ind w:firstLine="720"/>
        <w:jc w:val="both"/>
        <w:rPr>
          <w:rFonts w:cs="Times New Roman"/>
          <w:sz w:val="28"/>
          <w:szCs w:val="28"/>
        </w:rPr>
      </w:pPr>
      <w:r>
        <w:rPr>
          <w:rFonts w:cs="Times New Roman"/>
          <w:sz w:val="28"/>
          <w:szCs w:val="28"/>
        </w:rPr>
        <w:t>- 01 bộ ảnh dự thi theo quy định;</w:t>
      </w:r>
    </w:p>
    <w:p>
      <w:pPr>
        <w:pStyle w:val="Normal"/>
        <w:spacing w:lineRule="auto" w:line="240" w:before="144" w:after="144"/>
        <w:ind w:firstLine="720"/>
        <w:jc w:val="both"/>
        <w:rPr>
          <w:rFonts w:cs="Times New Roman"/>
          <w:sz w:val="28"/>
          <w:szCs w:val="28"/>
        </w:rPr>
      </w:pPr>
      <w:r>
        <w:rPr>
          <w:rFonts w:cs="Times New Roman"/>
          <w:sz w:val="28"/>
          <w:szCs w:val="28"/>
        </w:rPr>
        <w:t>- Bản sao hoặc hình ảnh giấy tờ tùy thân hợp lệ để xác minh thông tin thí sinh;</w:t>
      </w:r>
    </w:p>
    <w:p>
      <w:pPr>
        <w:pStyle w:val="Normal"/>
        <w:spacing w:lineRule="auto" w:line="240" w:before="144" w:after="144"/>
        <w:ind w:firstLine="720"/>
        <w:jc w:val="both"/>
        <w:rPr>
          <w:rFonts w:cs="Times New Roman"/>
          <w:sz w:val="28"/>
          <w:szCs w:val="28"/>
        </w:rPr>
      </w:pPr>
      <w:r>
        <w:rPr>
          <w:rFonts w:cs="Times New Roman"/>
          <w:sz w:val="28"/>
          <w:szCs w:val="28"/>
        </w:rPr>
        <w:t>- Bài giới thiệu ngắn về bản thân và cảm nghĩ về quê hương Cà Mau, không quá 300 chữ;</w:t>
      </w:r>
    </w:p>
    <w:p>
      <w:pPr>
        <w:pStyle w:val="Normal"/>
        <w:spacing w:lineRule="auto" w:line="240" w:before="144" w:after="144"/>
        <w:ind w:firstLine="720"/>
        <w:jc w:val="both"/>
        <w:rPr>
          <w:rFonts w:cs="Times New Roman"/>
          <w:sz w:val="28"/>
          <w:szCs w:val="28"/>
        </w:rPr>
      </w:pPr>
      <w:r>
        <w:rPr>
          <w:rFonts w:cs="Times New Roman"/>
          <w:sz w:val="28"/>
          <w:szCs w:val="28"/>
        </w:rPr>
        <w:t>- Bản cam kết về tính trung thực của hồ sơ, quyền sử dụng tác phẩm và chấp thuận Thể lệ Cuộc thi.</w:t>
      </w:r>
    </w:p>
    <w:p>
      <w:pPr>
        <w:pStyle w:val="Normal"/>
        <w:spacing w:lineRule="auto" w:line="240" w:before="144" w:after="144"/>
        <w:ind w:firstLine="720"/>
        <w:jc w:val="both"/>
        <w:rPr>
          <w:rFonts w:cs="Times New Roman"/>
          <w:sz w:val="28"/>
          <w:szCs w:val="28"/>
        </w:rPr>
      </w:pPr>
      <w:r>
        <w:rPr>
          <w:rFonts w:cs="Times New Roman"/>
          <w:sz w:val="28"/>
          <w:szCs w:val="28"/>
        </w:rPr>
        <w:t>Ban Tổ chức chỉ sử dụng thông tin cá nhân của thí sinh phục vụ công tác tổ chức Cuộc thi; không công khai số định danh cá nhân, địa chỉ, số điện thoại, thư điện tử và thông tin riêng tư khác của thí sinh, trừ trường hợp được thí sinh đồng ý hoặc pháp luật có quy định khác.</w:t>
      </w:r>
    </w:p>
    <w:p>
      <w:pPr>
        <w:pStyle w:val="Normal"/>
        <w:spacing w:lineRule="auto" w:line="240" w:before="144" w:after="144"/>
        <w:ind w:firstLine="720"/>
        <w:jc w:val="both"/>
        <w:rPr>
          <w:rFonts w:cs="Times New Roman"/>
          <w:b/>
          <w:bCs/>
          <w:sz w:val="28"/>
          <w:szCs w:val="28"/>
        </w:rPr>
      </w:pPr>
      <w:r>
        <w:rPr>
          <w:rFonts w:cs="Times New Roman"/>
          <w:b/>
          <w:bCs/>
          <w:sz w:val="28"/>
          <w:szCs w:val="28"/>
        </w:rPr>
        <w:t>c) Thời gian, địa điểm và phương thức nhận hồ sơ</w:t>
      </w:r>
    </w:p>
    <w:p>
      <w:pPr>
        <w:pStyle w:val="Normal"/>
        <w:spacing w:lineRule="auto" w:line="240" w:before="144" w:after="144"/>
        <w:ind w:firstLine="720"/>
        <w:jc w:val="both"/>
        <w:rPr>
          <w:rFonts w:cs="Times New Roman"/>
          <w:sz w:val="28"/>
          <w:szCs w:val="28"/>
        </w:rPr>
      </w:pPr>
      <w:r>
        <w:rPr>
          <w:rFonts w:cs="Times New Roman"/>
          <w:sz w:val="28"/>
          <w:szCs w:val="28"/>
        </w:rPr>
        <w:t>Thời gian nhận hồ sơ: Kể từ ngày ban hành Thông báo phát động Cuộc thi đến hết ngày 13/11/2026.</w:t>
      </w:r>
    </w:p>
    <w:p>
      <w:pPr>
        <w:pStyle w:val="Normal"/>
        <w:spacing w:lineRule="auto" w:line="240" w:before="144" w:after="144"/>
        <w:ind w:firstLine="720"/>
        <w:jc w:val="both"/>
        <w:rPr>
          <w:rFonts w:cs="Times New Roman"/>
          <w:sz w:val="28"/>
          <w:szCs w:val="28"/>
        </w:rPr>
      </w:pPr>
      <w:r>
        <w:rPr>
          <w:rFonts w:cs="Times New Roman"/>
          <w:sz w:val="28"/>
          <w:szCs w:val="28"/>
        </w:rPr>
        <w:t xml:space="preserve">Phương thức gửi hồ sơ: Thí sinh gửi hồ sơ đăng ký và gửi tác phẩm dự thi trực tiếp tại website https://nguoidepdatmuiquaanh2026.com.  </w:t>
      </w:r>
    </w:p>
    <w:p>
      <w:pPr>
        <w:pStyle w:val="Normal"/>
        <w:spacing w:lineRule="auto" w:line="240" w:before="144" w:after="144"/>
        <w:ind w:firstLine="720"/>
        <w:jc w:val="both"/>
        <w:rPr>
          <w:rFonts w:cs="Times New Roman"/>
          <w:sz w:val="28"/>
          <w:szCs w:val="28"/>
        </w:rPr>
      </w:pPr>
      <w:r>
        <w:rPr>
          <w:rFonts w:cs="Times New Roman"/>
          <w:sz w:val="28"/>
          <w:szCs w:val="28"/>
        </w:rPr>
        <w:t>Điện thoại liên hệ: 02903.831.664; 0918466809</w:t>
      </w:r>
    </w:p>
    <w:p>
      <w:pPr>
        <w:pStyle w:val="Normal"/>
        <w:spacing w:lineRule="auto" w:line="240" w:before="144" w:after="144"/>
        <w:ind w:firstLine="720"/>
        <w:jc w:val="both"/>
        <w:rPr>
          <w:rFonts w:cs="Times New Roman"/>
          <w:b/>
          <w:bCs/>
          <w:sz w:val="28"/>
          <w:szCs w:val="28"/>
        </w:rPr>
      </w:pPr>
      <w:r>
        <w:rPr>
          <w:rFonts w:cs="Times New Roman"/>
          <w:b/>
          <w:bCs/>
          <w:sz w:val="28"/>
          <w:szCs w:val="28"/>
        </w:rPr>
        <w:t>4. Hình thức chấm giải và bình chọn</w:t>
      </w:r>
    </w:p>
    <w:p>
      <w:pPr>
        <w:pStyle w:val="Normal"/>
        <w:spacing w:lineRule="auto" w:line="240" w:before="144" w:after="144"/>
        <w:ind w:firstLine="720"/>
        <w:jc w:val="both"/>
        <w:rPr>
          <w:rFonts w:cs="Times New Roman"/>
          <w:sz w:val="28"/>
          <w:szCs w:val="28"/>
        </w:rPr>
      </w:pPr>
      <w:r>
        <w:rPr>
          <w:rFonts w:cs="Times New Roman"/>
          <w:sz w:val="28"/>
          <w:szCs w:val="28"/>
        </w:rPr>
        <w:t xml:space="preserve">  </w:t>
      </w:r>
      <w:r>
        <w:rPr>
          <w:rFonts w:cs="Times New Roman"/>
          <w:sz w:val="28"/>
          <w:szCs w:val="28"/>
        </w:rPr>
        <w:t>Cuộc thi được tổ chức qua các vòng: tiếp nhận và kiểm tra hồ sơ; sơ khảo; công bố các bộ ảnh đủ điều kiện để bình chọn trực tuyến; chung khảo; công bố và trao giải.</w:t>
      </w:r>
    </w:p>
    <w:p>
      <w:pPr>
        <w:pStyle w:val="Normal"/>
        <w:spacing w:lineRule="auto" w:line="240" w:before="144" w:after="144"/>
        <w:ind w:firstLine="720"/>
        <w:jc w:val="both"/>
        <w:rPr>
          <w:rFonts w:cs="Times New Roman"/>
          <w:sz w:val="28"/>
          <w:szCs w:val="28"/>
        </w:rPr>
      </w:pPr>
      <w:r>
        <w:rPr>
          <w:rFonts w:cs="Times New Roman"/>
          <w:sz w:val="28"/>
          <w:szCs w:val="28"/>
        </w:rPr>
        <w:t xml:space="preserve">  </w:t>
      </w:r>
      <w:r>
        <w:rPr>
          <w:rFonts w:cs="Times New Roman"/>
          <w:sz w:val="28"/>
          <w:szCs w:val="28"/>
        </w:rPr>
        <w:t>Các giải Nhất, Nhì, Ba và Khuyến khích được xét chọn trên cơ sở tổng điểm của Ban Giám khảo theo thang điểm 100.</w:t>
      </w:r>
    </w:p>
    <w:p>
      <w:pPr>
        <w:pStyle w:val="Normal"/>
        <w:spacing w:lineRule="auto" w:line="240" w:before="144" w:after="144"/>
        <w:ind w:firstLine="720"/>
        <w:jc w:val="both"/>
        <w:rPr>
          <w:rFonts w:cs="Times New Roman"/>
          <w:sz w:val="28"/>
          <w:szCs w:val="28"/>
        </w:rPr>
      </w:pPr>
      <w:r>
        <w:rPr>
          <w:rFonts w:cs="Times New Roman"/>
          <w:sz w:val="28"/>
          <w:szCs w:val="28"/>
        </w:rPr>
        <w:t>Ban Giám khảo chấm điểm trên cơ sở các tiêu chí: nội dung và thông điệp của bộ ảnh; vẻ đẹp tự nhiên, thần thái, sự tự tin của thí sinh; sự phù hợp giữa trang phục và bối cảnh; chất lượng kỹ thuật, nghệ thuật; mức độ thể hiện nét đẹp văn hóa, hình ảnh quê hương Cà Mau.</w:t>
      </w:r>
    </w:p>
    <w:p>
      <w:pPr>
        <w:pStyle w:val="Normal"/>
        <w:spacing w:lineRule="auto" w:line="240" w:before="144" w:after="144"/>
        <w:ind w:firstLine="720"/>
        <w:jc w:val="both"/>
        <w:rPr>
          <w:rFonts w:cs="Times New Roman"/>
          <w:sz w:val="28"/>
          <w:szCs w:val="28"/>
        </w:rPr>
      </w:pPr>
      <w:r>
        <w:rPr>
          <w:rFonts w:cs="Times New Roman"/>
          <w:sz w:val="28"/>
          <w:szCs w:val="28"/>
        </w:rPr>
        <w:t>Giải “Ảnh được yêu thích nhất” và các giải do công chúng bình chọn được xác định trên cơ sở kết quả bình chọn hợp lệ theo hình thức, thời gian, tiêu chí và quy trình do Ban Tổ chức công bố. Ban Tổ chức áp dụng các biện pháp cần thiết để kiểm soát hành vi gian lận, sử dụng tài khoản ảo, phần mềm hoặc phương tiện hỗ trợ bình chọn không hợp lệ.</w:t>
      </w:r>
    </w:p>
    <w:p>
      <w:pPr>
        <w:pStyle w:val="Normal"/>
        <w:spacing w:lineRule="auto" w:line="240" w:before="144" w:after="144"/>
        <w:ind w:firstLine="720"/>
        <w:jc w:val="both"/>
        <w:rPr>
          <w:rFonts w:cs="Times New Roman"/>
          <w:b/>
          <w:bCs/>
          <w:sz w:val="28"/>
          <w:szCs w:val="28"/>
        </w:rPr>
      </w:pPr>
      <w:r>
        <w:rPr>
          <w:rFonts w:cs="Times New Roman"/>
          <w:b/>
          <w:bCs/>
          <w:sz w:val="28"/>
          <w:szCs w:val="28"/>
        </w:rPr>
        <w:t>V. CƠ CẤU GIẢI THƯỞNG</w:t>
      </w:r>
    </w:p>
    <w:p>
      <w:pPr>
        <w:pStyle w:val="Normal"/>
        <w:spacing w:lineRule="auto" w:line="240" w:before="144" w:after="144"/>
        <w:ind w:firstLine="720"/>
        <w:jc w:val="both"/>
        <w:rPr>
          <w:rFonts w:cs="Times New Roman"/>
          <w:b/>
          <w:bCs/>
          <w:sz w:val="28"/>
          <w:szCs w:val="28"/>
        </w:rPr>
      </w:pPr>
      <w:r>
        <w:rPr>
          <w:rFonts w:cs="Times New Roman"/>
          <w:b/>
          <w:bCs/>
          <w:sz w:val="28"/>
          <w:szCs w:val="28"/>
        </w:rPr>
        <w:t>1. Giải dành cho thí sinh</w:t>
      </w:r>
    </w:p>
    <w:p>
      <w:pPr>
        <w:pStyle w:val="Normal"/>
        <w:spacing w:lineRule="auto" w:line="240" w:before="144" w:after="144"/>
        <w:ind w:firstLine="720"/>
        <w:jc w:val="both"/>
        <w:rPr>
          <w:rFonts w:cs="Times New Roman"/>
          <w:sz w:val="28"/>
          <w:szCs w:val="28"/>
        </w:rPr>
      </w:pPr>
      <w:r>
        <w:rPr>
          <w:rFonts w:cs="Times New Roman"/>
          <w:sz w:val="28"/>
          <w:szCs w:val="28"/>
        </w:rPr>
        <w:t>01 Giải Nhất: Chứng nhận của Ban tổ chức + Tiền thưởng 10.000.000 đồng</w:t>
      </w:r>
    </w:p>
    <w:p>
      <w:pPr>
        <w:pStyle w:val="Normal"/>
        <w:spacing w:lineRule="auto" w:line="240" w:before="144" w:after="144"/>
        <w:ind w:firstLine="720"/>
        <w:jc w:val="both"/>
        <w:rPr>
          <w:rFonts w:cs="Times New Roman"/>
          <w:sz w:val="28"/>
          <w:szCs w:val="28"/>
        </w:rPr>
      </w:pPr>
      <w:r>
        <w:rPr>
          <w:rFonts w:cs="Times New Roman"/>
          <w:sz w:val="28"/>
          <w:szCs w:val="28"/>
        </w:rPr>
        <w:t>02 Giải Nhì: Chứng nhận của Ban tổ chức + Tiền thưởng 6.000.000 đồng/giải</w:t>
      </w:r>
    </w:p>
    <w:p>
      <w:pPr>
        <w:pStyle w:val="Normal"/>
        <w:spacing w:lineRule="auto" w:line="240" w:before="144" w:after="144"/>
        <w:ind w:firstLine="720"/>
        <w:jc w:val="both"/>
        <w:rPr>
          <w:rFonts w:cs="Times New Roman"/>
          <w:sz w:val="28"/>
          <w:szCs w:val="28"/>
        </w:rPr>
      </w:pPr>
      <w:r>
        <w:rPr>
          <w:rFonts w:cs="Times New Roman"/>
          <w:sz w:val="28"/>
          <w:szCs w:val="28"/>
        </w:rPr>
        <w:t>03 Giải Ba: Chứng nhận của Ban tổ chức + Tiền thưởng 4.000.000 đồng/giải</w:t>
      </w:r>
    </w:p>
    <w:p>
      <w:pPr>
        <w:pStyle w:val="Normal"/>
        <w:spacing w:lineRule="auto" w:line="240" w:before="144" w:after="144"/>
        <w:ind w:firstLine="720"/>
        <w:jc w:val="both"/>
        <w:rPr>
          <w:rFonts w:cs="Times New Roman"/>
          <w:sz w:val="28"/>
          <w:szCs w:val="28"/>
        </w:rPr>
      </w:pPr>
      <w:r>
        <w:rPr>
          <w:rFonts w:cs="Times New Roman"/>
          <w:sz w:val="28"/>
          <w:szCs w:val="28"/>
        </w:rPr>
        <w:t>10 Giải Khuyến khích: Chứng nhận của Ban tổ chức + Tiền thưởng + 2.000.000 đồng/giải</w:t>
      </w:r>
    </w:p>
    <w:p>
      <w:pPr>
        <w:pStyle w:val="Normal"/>
        <w:spacing w:lineRule="auto" w:line="240" w:before="144" w:after="144"/>
        <w:ind w:firstLine="720"/>
        <w:jc w:val="both"/>
        <w:rPr>
          <w:rFonts w:cs="Times New Roman"/>
          <w:sz w:val="28"/>
          <w:szCs w:val="28"/>
        </w:rPr>
      </w:pPr>
      <w:r>
        <w:rPr>
          <w:rFonts w:cs="Times New Roman"/>
          <w:sz w:val="28"/>
          <w:szCs w:val="28"/>
        </w:rPr>
        <w:t>05: Giải phụ (Tóc đẹp, Áo dài đẹp, Nụ cười đẹp, Trang phục dân tộc, Yêu thích nhất): Chứng nhận của Ban tổ chức + Tiền thưởng 1.000.000 đồng/giải</w:t>
      </w:r>
    </w:p>
    <w:p>
      <w:pPr>
        <w:pStyle w:val="Normal"/>
        <w:spacing w:lineRule="auto" w:line="240" w:before="144" w:after="144"/>
        <w:ind w:firstLine="720"/>
        <w:jc w:val="both"/>
        <w:rPr>
          <w:rFonts w:cs="Times New Roman"/>
          <w:sz w:val="28"/>
          <w:szCs w:val="28"/>
        </w:rPr>
      </w:pPr>
      <w:r>
        <w:rPr>
          <w:rFonts w:cs="Times New Roman"/>
          <w:sz w:val="28"/>
          <w:szCs w:val="28"/>
        </w:rPr>
        <w:t>Hàng tuần, ảnh của thí sinh dự thi gửi đến Ban tổ chức sẽ được đăng thông báo trên ấn phẩm Đất Mũi, báo điện tử và các nền tảng số của Báo và phát thanh, truyền hình Cà Mau. Ảnh được lựa chọn đăng trên ấn phẩm Đất Mũi, báo điện tử và các nền tảng số của Báo và phát thanh, truyền hình Cà Mau, được trả nhuận bút theo quy định hiện hành.</w:t>
      </w:r>
    </w:p>
    <w:p>
      <w:pPr>
        <w:pStyle w:val="Normal"/>
        <w:spacing w:lineRule="auto" w:line="240" w:before="144" w:after="144"/>
        <w:ind w:firstLine="720"/>
        <w:jc w:val="both"/>
        <w:rPr>
          <w:rFonts w:cs="Times New Roman"/>
          <w:b/>
          <w:bCs/>
          <w:sz w:val="28"/>
          <w:szCs w:val="28"/>
        </w:rPr>
      </w:pPr>
      <w:r>
        <w:rPr>
          <w:rFonts w:cs="Times New Roman"/>
          <w:b/>
          <w:bCs/>
          <w:sz w:val="28"/>
          <w:szCs w:val="28"/>
        </w:rPr>
        <w:t>2. Giải dành cho khán giả bình chọn</w:t>
      </w:r>
    </w:p>
    <w:p>
      <w:pPr>
        <w:pStyle w:val="Normal"/>
        <w:spacing w:lineRule="auto" w:line="240" w:before="144" w:after="144"/>
        <w:ind w:firstLine="720"/>
        <w:jc w:val="both"/>
        <w:rPr>
          <w:rFonts w:cs="Times New Roman"/>
          <w:sz w:val="28"/>
          <w:szCs w:val="28"/>
        </w:rPr>
      </w:pPr>
      <w:r>
        <w:rPr>
          <w:rFonts w:cs="Times New Roman"/>
          <w:sz w:val="28"/>
          <w:szCs w:val="28"/>
        </w:rPr>
        <w:t>01 giải dành cho Khán giả có số phiếu tham gia bình chọn cho các thí sinh dự thi gửi về Ban tổ chức nhiều nhất (phiếu bình chọn được cắt từ ấn phẩm Đất Mũi): Tiền thưởng 2.000.000 đồng.</w:t>
      </w:r>
    </w:p>
    <w:p>
      <w:pPr>
        <w:pStyle w:val="Normal"/>
        <w:spacing w:lineRule="auto" w:line="240" w:before="144" w:after="144"/>
        <w:ind w:firstLine="720"/>
        <w:jc w:val="both"/>
        <w:rPr>
          <w:rFonts w:cs="Times New Roman"/>
          <w:sz w:val="28"/>
          <w:szCs w:val="28"/>
        </w:rPr>
      </w:pPr>
      <w:r>
        <w:rPr>
          <w:rFonts w:cs="Times New Roman"/>
          <w:sz w:val="28"/>
          <w:szCs w:val="28"/>
        </w:rPr>
        <w:t>01 giải dành cho khán giả có số lượt bình chọn hợp lệ nhiều nhất trên báo điện tử và các nền tảng số chính thức của Báo và phát thanh, truyền hình Cà Mau: Tiền thưởng 1.000.000 đồng.</w:t>
      </w:r>
    </w:p>
    <w:p>
      <w:pPr>
        <w:pStyle w:val="Normal"/>
        <w:spacing w:lineRule="auto" w:line="240" w:before="144" w:after="144"/>
        <w:ind w:firstLine="720"/>
        <w:jc w:val="both"/>
        <w:rPr>
          <w:rFonts w:cs="Times New Roman"/>
          <w:sz w:val="28"/>
          <w:szCs w:val="28"/>
        </w:rPr>
      </w:pPr>
      <w:r>
        <w:rPr>
          <w:rFonts w:cs="Times New Roman"/>
          <w:sz w:val="28"/>
          <w:szCs w:val="28"/>
        </w:rPr>
        <w:t>Báo và phát thanh, truyền hình Cà Mau trân trọng thông báo và kính mời nữ công dân Cà Mau trong độ tuổi quy định tích cực tham gia Cuộc thi, cùng lan tỏa vẻ đẹp, bản sắc văn hóa và hình ảnh con người Cà Mau đến đông đảo công chúng trong và ngoài tỉnh.</w:t>
      </w:r>
    </w:p>
    <w:p>
      <w:pPr>
        <w:pStyle w:val="Normal"/>
        <w:keepNext w:val="true"/>
        <w:spacing w:before="360" w:after="120"/>
        <w:rPr/>
      </w:pPr>
      <w:r>
        <w:rPr/>
      </w:r>
    </w:p>
    <w:tbl>
      <w:tblPr>
        <w:tblW w:w="868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935"/>
        <w:gridCol w:w="4753"/>
      </w:tblGrid>
      <w:tr>
        <w:trPr/>
        <w:tc>
          <w:tcPr>
            <w:tcW w:w="3935" w:type="dxa"/>
            <w:tcBorders/>
          </w:tcPr>
          <w:p>
            <w:pPr>
              <w:pStyle w:val="Normal"/>
              <w:spacing w:lineRule="auto" w:line="240" w:before="0" w:after="0"/>
              <w:rPr>
                <w:rFonts w:cs="Times New Roman"/>
                <w:sz w:val="24"/>
                <w:szCs w:val="24"/>
              </w:rPr>
            </w:pPr>
            <w:r>
              <w:rPr>
                <w:rFonts w:cs="Times New Roman"/>
                <w:sz w:val="28"/>
                <w:szCs w:val="28"/>
                <w:u w:val="single"/>
              </w:rPr>
              <w:t>Nơi nhận</w:t>
            </w:r>
            <w:r>
              <w:rPr>
                <w:rFonts w:cs="Times New Roman"/>
                <w:sz w:val="28"/>
                <w:szCs w:val="28"/>
              </w:rPr>
              <w:t>:</w:t>
              <w:br/>
            </w:r>
            <w:r>
              <w:rPr>
                <w:rFonts w:cs="Times New Roman"/>
                <w:sz w:val="24"/>
                <w:szCs w:val="24"/>
              </w:rPr>
              <w:t>- Thường trực Tỉnh ủy (b/c);</w:t>
            </w:r>
          </w:p>
          <w:p>
            <w:pPr>
              <w:pStyle w:val="Normal"/>
              <w:spacing w:lineRule="auto" w:line="240" w:before="0" w:after="0"/>
              <w:rPr>
                <w:rFonts w:cs="Times New Roman"/>
                <w:sz w:val="24"/>
                <w:szCs w:val="24"/>
              </w:rPr>
            </w:pPr>
            <w:r>
              <w:rPr>
                <w:rFonts w:cs="Times New Roman"/>
                <w:sz w:val="24"/>
                <w:szCs w:val="24"/>
              </w:rPr>
              <w:t>- UBND tỉnh ( b/c);</w:t>
            </w:r>
          </w:p>
          <w:p>
            <w:pPr>
              <w:pStyle w:val="Normal"/>
              <w:spacing w:lineRule="auto" w:line="240" w:before="0" w:after="0"/>
              <w:rPr>
                <w:rFonts w:cs="Times New Roman"/>
                <w:sz w:val="24"/>
                <w:szCs w:val="24"/>
              </w:rPr>
            </w:pPr>
            <w:r>
              <w:rPr>
                <w:rFonts w:cs="Times New Roman"/>
                <w:sz w:val="24"/>
                <w:szCs w:val="24"/>
              </w:rPr>
              <w:t>- Ban Tuyên giáo Tỉnh ủy (b/c);</w:t>
            </w:r>
          </w:p>
          <w:p>
            <w:pPr>
              <w:pStyle w:val="Normal"/>
              <w:spacing w:lineRule="auto" w:line="240" w:before="0" w:after="0"/>
              <w:rPr>
                <w:rFonts w:cs="Times New Roman"/>
                <w:sz w:val="24"/>
                <w:szCs w:val="24"/>
              </w:rPr>
            </w:pPr>
            <w:r>
              <w:rPr>
                <w:rFonts w:cs="Times New Roman"/>
                <w:sz w:val="24"/>
                <w:szCs w:val="24"/>
              </w:rPr>
              <w:t>- Sở VH-TT&amp;DL (p/h);</w:t>
            </w:r>
          </w:p>
          <w:p>
            <w:pPr>
              <w:pStyle w:val="Normal"/>
              <w:spacing w:lineRule="auto" w:line="240" w:before="0" w:after="0"/>
              <w:rPr>
                <w:rFonts w:cs="Times New Roman"/>
                <w:sz w:val="24"/>
                <w:szCs w:val="24"/>
              </w:rPr>
            </w:pPr>
            <w:r>
              <w:rPr>
                <w:rFonts w:cs="Times New Roman"/>
                <w:sz w:val="24"/>
                <w:szCs w:val="24"/>
              </w:rPr>
              <w:t>- UBND các xã, phường, các sở, ban, ngành, đoàn thể tỉnh, Lực lượng vũ trang, các trường ĐH, CĐ (p/h);</w:t>
            </w:r>
          </w:p>
          <w:p>
            <w:pPr>
              <w:pStyle w:val="Normal"/>
              <w:spacing w:lineRule="auto" w:line="240" w:before="0" w:after="0"/>
              <w:rPr>
                <w:rFonts w:cs="Times New Roman"/>
                <w:sz w:val="24"/>
                <w:szCs w:val="24"/>
              </w:rPr>
            </w:pPr>
            <w:r>
              <w:rPr>
                <w:rFonts w:cs="Times New Roman"/>
                <w:sz w:val="24"/>
                <w:szCs w:val="24"/>
              </w:rPr>
              <w:t>- BTC Hội thi.</w:t>
            </w:r>
          </w:p>
          <w:p>
            <w:pPr>
              <w:pStyle w:val="Normal"/>
              <w:spacing w:lineRule="auto" w:line="240" w:before="0" w:after="0"/>
              <w:rPr>
                <w:rFonts w:cs="Times New Roman"/>
                <w:sz w:val="24"/>
                <w:szCs w:val="24"/>
              </w:rPr>
            </w:pPr>
            <w:r>
              <w:rPr>
                <w:rFonts w:cs="Times New Roman"/>
                <w:sz w:val="24"/>
                <w:szCs w:val="24"/>
              </w:rPr>
              <w:t>- Các phòng trực thuộc;</w:t>
            </w:r>
          </w:p>
          <w:p>
            <w:pPr>
              <w:pStyle w:val="Normal"/>
              <w:spacing w:lineRule="auto" w:line="240" w:before="0" w:after="0"/>
              <w:rPr>
                <w:rFonts w:cs="Times New Roman"/>
                <w:sz w:val="24"/>
                <w:szCs w:val="24"/>
              </w:rPr>
            </w:pPr>
            <w:r>
              <w:rPr>
                <w:rFonts w:cs="Times New Roman"/>
                <w:sz w:val="24"/>
                <w:szCs w:val="24"/>
              </w:rPr>
              <w:t>- Văn phòng (AT);</w:t>
            </w:r>
          </w:p>
          <w:p>
            <w:pPr>
              <w:pStyle w:val="Normal"/>
              <w:spacing w:lineRule="auto" w:line="240" w:before="0" w:after="0"/>
              <w:rPr>
                <w:rFonts w:cs="Times New Roman"/>
                <w:sz w:val="28"/>
                <w:szCs w:val="28"/>
              </w:rPr>
            </w:pPr>
            <w:r>
              <w:rPr>
                <w:rFonts w:cs="Times New Roman"/>
                <w:sz w:val="24"/>
                <w:szCs w:val="24"/>
              </w:rPr>
              <w:t>- Lưu BPTTH.</w:t>
            </w:r>
          </w:p>
        </w:tc>
        <w:tc>
          <w:tcPr>
            <w:tcW w:w="4753" w:type="dxa"/>
            <w:tcBorders/>
          </w:tcPr>
          <w:p>
            <w:pPr>
              <w:pStyle w:val="Normal"/>
              <w:spacing w:lineRule="auto" w:line="240" w:before="0" w:after="0"/>
              <w:jc w:val="center"/>
              <w:rPr>
                <w:rFonts w:cs="Times New Roman"/>
                <w:b/>
                <w:bCs/>
                <w:sz w:val="28"/>
                <w:szCs w:val="28"/>
              </w:rPr>
            </w:pPr>
            <w:r>
              <w:rPr>
                <w:rFonts w:cs="Times New Roman"/>
                <w:b/>
                <w:bCs/>
                <w:sz w:val="28"/>
                <w:szCs w:val="28"/>
              </w:rPr>
              <w:t>GIÁM ĐỐC</w:t>
            </w:r>
          </w:p>
          <w:p>
            <w:pPr>
              <w:pStyle w:val="Normal"/>
              <w:spacing w:lineRule="auto" w:line="240" w:before="0" w:after="0"/>
              <w:jc w:val="center"/>
              <w:rPr>
                <w:rFonts w:cs="Times New Roman"/>
                <w:b/>
                <w:bCs/>
                <w:sz w:val="28"/>
                <w:szCs w:val="28"/>
              </w:rPr>
            </w:pPr>
            <w:r>
              <w:rPr>
                <w:rFonts w:cs="Times New Roman"/>
                <w:b/>
                <w:bCs/>
                <w:sz w:val="28"/>
                <w:szCs w:val="28"/>
              </w:rPr>
              <w:br/>
              <w:br/>
              <w:br/>
            </w:r>
          </w:p>
          <w:p>
            <w:pPr>
              <w:pStyle w:val="Normal"/>
              <w:spacing w:lineRule="auto" w:line="240" w:before="0" w:after="0"/>
              <w:jc w:val="center"/>
              <w:rPr>
                <w:rFonts w:cs="Times New Roman"/>
                <w:b/>
                <w:bCs/>
                <w:sz w:val="28"/>
                <w:szCs w:val="28"/>
              </w:rPr>
            </w:pPr>
            <w:r>
              <w:rPr>
                <w:rFonts w:cs="Times New Roman"/>
                <w:b/>
                <w:bCs/>
                <w:sz w:val="28"/>
                <w:szCs w:val="28"/>
              </w:rPr>
            </w:r>
          </w:p>
          <w:p>
            <w:pPr>
              <w:pStyle w:val="Normal"/>
              <w:spacing w:lineRule="auto" w:line="240" w:before="0" w:after="0"/>
              <w:jc w:val="center"/>
              <w:rPr>
                <w:rFonts w:cs="Times New Roman"/>
                <w:sz w:val="28"/>
                <w:szCs w:val="28"/>
              </w:rPr>
            </w:pPr>
            <w:r>
              <w:rPr>
                <w:rFonts w:cs="Times New Roman"/>
                <w:b/>
                <w:bCs/>
                <w:sz w:val="28"/>
                <w:szCs w:val="28"/>
              </w:rPr>
              <w:br/>
              <w:t xml:space="preserve">Lâm </w:t>
            </w:r>
            <w:bookmarkStart w:id="0" w:name="_GoBack"/>
            <w:bookmarkEnd w:id="0"/>
            <w:r>
              <w:rPr>
                <w:rFonts w:cs="Times New Roman"/>
                <w:b/>
                <w:bCs/>
                <w:sz w:val="28"/>
                <w:szCs w:val="28"/>
              </w:rPr>
              <w:t>Hồ Sỹ</w:t>
            </w:r>
          </w:p>
        </w:tc>
      </w:tr>
    </w:tbl>
    <w:p>
      <w:pPr>
        <w:pStyle w:val="Normal"/>
        <w:widowControl/>
        <w:bidi w:val="0"/>
        <w:spacing w:lineRule="auto" w:line="288" w:before="0" w:after="120"/>
        <w:jc w:val="start"/>
        <w:rPr/>
      </w:pPr>
      <w:r>
        <w:rPr/>
      </w:r>
    </w:p>
    <w:sectPr>
      <w:headerReference w:type="even" r:id="rId2"/>
      <w:headerReference w:type="default" r:id="rId3"/>
      <w:headerReference w:type="first" r:id="rId4"/>
      <w:type w:val="nextPage"/>
      <w:pgSz w:w="11906" w:h="16838"/>
      <w:pgMar w:left="1701" w:right="851" w:gutter="0" w:header="720" w:top="1134" w:footer="0"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Carlito">
    <w:altName w:val="Calibri"/>
    <w:charset w:val="01" w:characterSet="utf-8"/>
    <w:family w:val="roman"/>
    <w:pitch w:val="variable"/>
  </w:font>
  <w:font w:name="Cambria">
    <w:charset w:val="01" w:characterSet="utf-8"/>
    <w:family w:val="roman"/>
    <w:pitch w:val="variable"/>
  </w:font>
  <w:font w:name="Times New Roman">
    <w:charset w:val="01" w:characterSet="utf-8"/>
    <w:family w:val="roman"/>
    <w:pitch w:val="variable"/>
  </w:font>
  <w:font w:name="Calibri">
    <w:charset w:val="01" w:characterSet="utf-8"/>
    <w:family w:val="roman"/>
    <w:pitch w:val="variable"/>
  </w:font>
  <w:font w:name="Courier">
    <w:altName w:val="Courier New"/>
    <w:charset w:val="01" w:characterSet="utf-8"/>
    <w:family w:val="roman"/>
    <w:pitch w:val="variable"/>
  </w:font>
  <w:font w:name="Carlito">
    <w:altName w:val="Calibri"/>
    <w:charset w:val="01" w:characterSet="utf-8"/>
    <w:family w:val="swiss"/>
    <w:pitch w:val="variable"/>
  </w:font>
  <w:font w:name="Symbol">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1280218959"/>
    </w:sdtPr>
    <w:sdtContent>
      <w:p>
        <w:pPr>
          <w:pStyle w:val="Header"/>
          <w:jc w:val="center"/>
          <w:rPr>
            <w:sz w:val="28"/>
            <w:szCs w:val="28"/>
          </w:rPr>
        </w:pPr>
        <w:r>
          <w:rPr>
            <w:sz w:val="28"/>
            <w:szCs w:val="28"/>
          </w:rPr>
          <w:fldChar w:fldCharType="begin"/>
        </w:r>
        <w:r>
          <w:rPr>
            <w:sz w:val="28"/>
            <w:szCs w:val="28"/>
          </w:rPr>
          <w:instrText xml:space="preserve"> PAGE </w:instrText>
        </w:r>
        <w:r>
          <w:rPr>
            <w:sz w:val="28"/>
            <w:szCs w:val="28"/>
          </w:rPr>
          <w:fldChar w:fldCharType="separate"/>
        </w:r>
        <w:r>
          <w:rPr>
            <w:sz w:val="28"/>
            <w:szCs w:val="28"/>
          </w:rPr>
          <w:t>4</w:t>
        </w:r>
        <w:r>
          <w:rPr>
            <w:sz w:val="28"/>
            <w:szCs w:val="28"/>
          </w:rPr>
          <w:fldChar w:fldCharType="end"/>
        </w:r>
      </w:p>
    </w:sdtContent>
  </w:sdt>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km-KH"/>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DaunPenh"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88" w:before="0" w:after="120"/>
      <w:jc w:val="start"/>
    </w:pPr>
    <w:rPr>
      <w:rFonts w:ascii="Times New Roman" w:hAnsi="Times New Roman" w:eastAsia="ＭＳ 明朝" w:cs="DaunPenh"/>
      <w:color w:val="000000"/>
      <w:kern w:val="0"/>
      <w:sz w:val="26"/>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ＭＳ ゴシック" w:cs="MoolBoran"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ＭＳ ゴシック" w:cs="MoolBoran" w:asciiTheme="majorHAnsi" w:cstheme="majorBidi" w:eastAsiaTheme="majorEastAsia" w:hAnsiTheme="majorHAnsi"/>
      <w:b/>
      <w:bCs/>
      <w:color w:themeColor="accent1" w:val="4F81BD"/>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MoolBoran"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MoolBoran"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MoolBoran"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MoolBoran"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MoolBoran"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MoolBoran"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MoolBoran" w:asciiTheme="majorHAnsi" w:cstheme="majorBidi" w:eastAsiaTheme="majorEastAsia" w:hAnsiTheme="majorHAnsi"/>
      <w:i/>
      <w:iCs/>
      <w:color w:themeColor="text1" w:themeTint="bf" w:val="404040"/>
      <w:sz w:val="20"/>
      <w:szCs w:val="20"/>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Heading1Char" w:customStyle="1">
    <w:name w:val="Heading 1 Char"/>
    <w:basedOn w:val="DefaultParagraphFont"/>
    <w:link w:val="Heading1"/>
    <w:uiPriority w:val="9"/>
    <w:qFormat/>
    <w:rsid w:val="00fc693f"/>
    <w:rPr>
      <w:rFonts w:ascii="Calibri" w:hAnsi="Calibri" w:eastAsia="ＭＳ ゴシック" w:cs="MoolBoran"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MoolBoran"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MoolBoran"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MoolBoran"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MoolBoran"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MoolBoran"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MoolBoran"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MoolBoran"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MoolBoran"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MoolBoran"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MoolBoran"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Heading">
    <w:name w:val="Heading"/>
    <w:basedOn w:val="Normal"/>
    <w:next w:val="BodyText"/>
    <w:qFormat/>
    <w:pPr>
      <w:keepNext w:val="true"/>
      <w:spacing w:before="240" w:after="120"/>
    </w:pPr>
    <w:rPr>
      <w:rFonts w:ascii="Carlito" w:hAnsi="Carlito" w:eastAsia="Noto Sans SC Regular" w:cs="Noto Sans"/>
      <w:sz w:val="28"/>
      <w:szCs w:val="28"/>
    </w:rPr>
  </w:style>
  <w:style w:type="paragraph" w:styleId="BodyText">
    <w:name w:val="Body Text"/>
    <w:basedOn w:val="Normal"/>
    <w:link w:val="BodyTextChar"/>
    <w:uiPriority w:val="99"/>
    <w:unhideWhenUsed/>
    <w:rsid w:val="00aa1d8d"/>
    <w:pPr/>
    <w:rPr/>
  </w:style>
  <w:style w:type="paragraph" w:styleId="List">
    <w:name w:val="List"/>
    <w:basedOn w:val="Normal"/>
    <w:uiPriority w:val="99"/>
    <w:unhideWhenUsed/>
    <w:rsid w:val="00aa1d8d"/>
    <w:pPr>
      <w:spacing w:before="0" w:after="120"/>
      <w:ind w:hanging="360" w:star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Noto Sans"/>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start"/>
    </w:pPr>
    <w:rPr>
      <w:rFonts w:ascii="Cambria" w:hAnsi="Cambria" w:eastAsia="ＭＳ 明朝" w:cs="DaunPenh"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ＭＳ ゴシック" w:cs="MoolBoran"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MoolBoran"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20"/>
      <w:ind w:start="720"/>
      <w:contextualSpacing/>
    </w:pPr>
    <w:rPr/>
  </w:style>
  <w:style w:type="paragraph" w:styleId="BodyText2">
    <w:name w:val="Body Text 2"/>
    <w:basedOn w:val="Normal"/>
    <w:link w:val="BodyText2Char"/>
    <w:uiPriority w:val="99"/>
    <w:unhideWhenUsed/>
    <w:qFormat/>
    <w:rsid w:val="00aa1d8d"/>
    <w:pPr>
      <w:spacing w:lineRule="auto" w:line="480"/>
    </w:pPr>
    <w:rPr/>
  </w:style>
  <w:style w:type="paragraph" w:styleId="BodyText3">
    <w:name w:val="Body Text 3"/>
    <w:basedOn w:val="Normal"/>
    <w:link w:val="BodyText3Char"/>
    <w:uiPriority w:val="99"/>
    <w:unhideWhenUsed/>
    <w:qFormat/>
    <w:rsid w:val="00aa1d8d"/>
    <w:pPr/>
    <w:rPr>
      <w:sz w:val="16"/>
      <w:szCs w:val="16"/>
    </w:rPr>
  </w:style>
  <w:style w:type="paragraph" w:styleId="List2">
    <w:name w:val="List 2"/>
    <w:basedOn w:val="Normal"/>
    <w:uiPriority w:val="99"/>
    <w:unhideWhenUsed/>
    <w:qFormat/>
    <w:rsid w:val="00326f90"/>
    <w:pPr>
      <w:spacing w:before="0" w:after="120"/>
      <w:ind w:hanging="360" w:start="720"/>
      <w:contextualSpacing/>
    </w:pPr>
    <w:rPr/>
  </w:style>
  <w:style w:type="paragraph" w:styleId="List3">
    <w:name w:val="List 3"/>
    <w:basedOn w:val="Normal"/>
    <w:uiPriority w:val="99"/>
    <w:unhideWhenUsed/>
    <w:qFormat/>
    <w:rsid w:val="00326f90"/>
    <w:pPr>
      <w:spacing w:before="0" w:after="120"/>
      <w:ind w:hanging="360" w:start="1080"/>
      <w:contextualSpacing/>
    </w:pPr>
    <w:rPr/>
  </w:style>
  <w:style w:type="paragraph" w:styleId="ListBullet">
    <w:name w:val="List Bullet"/>
    <w:basedOn w:val="Normal"/>
    <w:uiPriority w:val="99"/>
    <w:unhideWhenUsed/>
    <w:rsid w:val="00326f90"/>
    <w:pPr>
      <w:numPr>
        <w:ilvl w:val="0"/>
        <w:numId w:val="1"/>
      </w:numPr>
      <w:spacing w:before="0" w:after="120"/>
      <w:contextualSpacing/>
    </w:pPr>
    <w:rPr/>
  </w:style>
  <w:style w:type="paragraph" w:styleId="ListBullet2">
    <w:name w:val="List Bullet 2"/>
    <w:basedOn w:val="Normal"/>
    <w:uiPriority w:val="99"/>
    <w:unhideWhenUsed/>
    <w:rsid w:val="00326f90"/>
    <w:pPr>
      <w:numPr>
        <w:ilvl w:val="0"/>
        <w:numId w:val="2"/>
      </w:numPr>
      <w:spacing w:before="0" w:after="120"/>
      <w:contextualSpacing/>
    </w:pPr>
    <w:rPr/>
  </w:style>
  <w:style w:type="paragraph" w:styleId="ListBullet3">
    <w:name w:val="List Bullet 3"/>
    <w:basedOn w:val="Normal"/>
    <w:uiPriority w:val="99"/>
    <w:unhideWhenUsed/>
    <w:rsid w:val="00326f90"/>
    <w:pPr>
      <w:numPr>
        <w:ilvl w:val="0"/>
        <w:numId w:val="3"/>
      </w:numPr>
      <w:spacing w:before="0" w:after="120"/>
      <w:contextualSpacing/>
    </w:pPr>
    <w:rPr/>
  </w:style>
  <w:style w:type="paragraph" w:styleId="ListNumber">
    <w:name w:val="List Number"/>
    <w:basedOn w:val="Normal"/>
    <w:uiPriority w:val="99"/>
    <w:unhideWhenUsed/>
    <w:rsid w:val="00326f90"/>
    <w:pPr>
      <w:numPr>
        <w:ilvl w:val="0"/>
        <w:numId w:val="4"/>
      </w:numPr>
      <w:spacing w:before="0" w:after="120"/>
      <w:contextualSpacing/>
    </w:pPr>
    <w:rPr/>
  </w:style>
  <w:style w:type="paragraph" w:styleId="ListNumber2">
    <w:name w:val="List Number 2"/>
    <w:basedOn w:val="Normal"/>
    <w:uiPriority w:val="99"/>
    <w:unhideWhenUsed/>
    <w:rsid w:val="0029639d"/>
    <w:pPr>
      <w:numPr>
        <w:ilvl w:val="0"/>
        <w:numId w:val="5"/>
      </w:numPr>
      <w:spacing w:before="0" w:after="120"/>
      <w:contextualSpacing/>
    </w:pPr>
    <w:rPr/>
  </w:style>
  <w:style w:type="paragraph" w:styleId="ListNumber3">
    <w:name w:val="List Number 3"/>
    <w:basedOn w:val="Normal"/>
    <w:uiPriority w:val="99"/>
    <w:unhideWhenUsed/>
    <w:rsid w:val="0029639d"/>
    <w:pPr>
      <w:numPr>
        <w:ilvl w:val="0"/>
        <w:numId w:val="6"/>
      </w:numPr>
      <w:spacing w:before="0" w:after="120"/>
      <w:contextualSpacing/>
    </w:pPr>
    <w:rPr/>
  </w:style>
  <w:style w:type="paragraph" w:styleId="ListContinue">
    <w:name w:val="List Continue"/>
    <w:basedOn w:val="Normal"/>
    <w:uiPriority w:val="99"/>
    <w:unhideWhenUsed/>
    <w:rsid w:val="0029639d"/>
    <w:pPr>
      <w:spacing w:before="0" w:after="120"/>
      <w:ind w:start="360"/>
      <w:contextualSpacing/>
    </w:pPr>
    <w:rPr/>
  </w:style>
  <w:style w:type="paragraph" w:styleId="ListContinue2">
    <w:name w:val="List Continue 2"/>
    <w:basedOn w:val="Normal"/>
    <w:uiPriority w:val="99"/>
    <w:unhideWhenUsed/>
    <w:rsid w:val="0029639d"/>
    <w:pPr>
      <w:spacing w:before="0" w:after="120"/>
      <w:ind w:start="720"/>
      <w:contextualSpacing/>
    </w:pPr>
    <w:rPr/>
  </w:style>
  <w:style w:type="paragraph" w:styleId="ListContinue3">
    <w:name w:val="List Continue 3"/>
    <w:basedOn w:val="Normal"/>
    <w:uiPriority w:val="99"/>
    <w:unhideWhenUsed/>
    <w:rsid w:val="0029639d"/>
    <w:pPr>
      <w:spacing w:before="0" w:after="120"/>
      <w:ind w:start="1080"/>
      <w:contextualSpacing/>
    </w:pPr>
    <w:rPr/>
  </w:style>
  <w:style w:type="paragraph" w:styleId="MacroText">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start"/>
    </w:pPr>
    <w:rPr>
      <w:rFonts w:ascii="Courier" w:hAnsi="Courier" w:eastAsia="ＭＳ 明朝" w:cs="DaunPenh"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start="936" w:end="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00E87E-308F-43FB-9B5A-2D8288E70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Application>Collabora_Office/25.04.7.3$Linux_X86_64 LibreOffice_project/4ad7ba32450f0eb1454046b82758d431ed76787a</Application>
  <AppVersion>15.0000</AppVersion>
  <Pages>4</Pages>
  <Words>1672</Words>
  <Characters>5992</Characters>
  <CharactersWithSpaces>7623</CharactersWithSpaces>
  <Paragraphs>72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2026-09-28T02:04:00Z</dcterms:created>
  <dc:creator>python-docx</dc:creator>
  <dc:description>generated by python-docx</dc:description>
  <dc:language>en-US</dc:language>
  <cp:lastModifiedBy/>
  <cp:lastPrinted>2026-09-28T09:04:00Z</cp:lastPrinted>
  <dcterms:modified xsi:type="dcterms:W3CDTF">2026-09-29T09:02:05Z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